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B80E6" w14:textId="00C1B9EE" w:rsidR="00B32EF0" w:rsidRPr="00087FAE" w:rsidRDefault="00B32EF0" w:rsidP="00B32EF0">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65408" behindDoc="0" locked="1" layoutInCell="0" allowOverlap="1" wp14:anchorId="06331C90" wp14:editId="1ACAAC52">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2274A" id="手繪多邊形 1" o:spid="_x0000_s1026" alt="E15342G@835955749B6E11EC749357G609;;=683@CYV41043!!!!!!BIHO@]v41043!!!!@7G01C71102E29E17G3S0,18yyyy!It`vdh!Bnoushctuhno!Udlqm`ud/enb!!!!!!!!!!!!!!!!!!!!!!!!!!!!!!!!!!!!!!!!!!!!!!!!!!!!!!!!!!!!!!!!!!!!!!!!!!!!!!!!!!!!!!!!!!!!!!!!!!!!!!!!!!!!!!!!!!!!!!!!!!!!!!!!!!!!!!!!!!!!!!!!!!!!!!!!!!!!!!!!!!!!!!!!!!!!!!!!!!!!!!!!!!!!!!!!!!!!!!!!!!!!!!!!!!!!!!!!!!!!!!!!!!!!!!!!!!!!!!!!!!!!!!!!!!!!!!!!!!!!!!!!!!!!!!!!!!!!!!!!!!!!!!!!!!!!!!!!!!!!!!!!!!!!!!!!!!!!!!!!!!!!!!!!!!!!!!!!!!!!!!!!!!!!!!!!!!!!!!!!!!!!!!!!!!!!!!!!!!!!!!!!!!!!!!!!!!!!!!!!!!!!!!!!!!!!!!!!!!!!!!!!!!!!!!!!!!!!!!!!!!!!!!!!!!!!!!!!!!!!!!!!!!!!!!!!!!!!!!!!!!!!!!!!!!!!!!!!!!!!!!!!!!!!!!!!!!!!!!!!!!!!!!!!!!!!!!!!!!!!!!!!!!!!!!!!!!!!!!!!!!!!!!!!!!!!!!!!!!!!!!!!!!!!!!!!!!!!!!!!!!!!!!!!!!!!!!!!!!!!!!!!!!!!!!!!!!!!!!!!!!!!!!!!!!!!!!!!!!!!!!!!!!!!!!!!!!!!!!!!!!!!!!!!!!!!!!!!!!!!!!!!!!!!!!!!!!!!!!!!!!!!!!!!!!!!!!!!!!!!!!!!!!!!!!!!!!!!!!!!!!!!!!!!!!!!!!!!!!!!!!!!!!!!!!!!!!!!!!!!!!!!!!!!!!!!!!!!!!!!!!!!!!!!!!!!!!!!!!!!!!!!!!!!!!!!!!!!!!!!!!!!!!!!!!!!!!!!!!!!!!!!!!!!!!!!!!!!!!!!!!!!!!!!!!!!!!!!!!!!!!!!!!!!!!!!!!!!!!!!!!!!!!!!!!!!!!!!!!!!!!!!!!!!!!!!!!!!!!!!!!!!!!!!!!!!!!!!!!!!!!!!!!!!!!!!!!!!!!!!!!!!!!!!!!!!!!!!!!!!!!!!!!!!!!!!!!!!!!!!!!!!!!!!!!!!!!!!!!!!!!!!!!!!!!!!!!!!!!!!!!!!!!!!!!!!!!!!!!!!!!!!!!!!!!!!!!!!!!!!!!!!!!!!!!!!!!!!!!!!!!!!!!!!!!!!!!!!!!!!!!!!!!!!!!!!!!!!!!!!!!!!!!!!!!!!!!!!!!!!!!!!!!!!!!!!!!!!!!!!!!!!!!!!!!!!!!!!!!!!!!!!!!!!!!!!!!!!!!!!!!!!!!!!!!!!!!!!!!!!!!!!!!!!!!!!!!!!!!!!!!!!!!!!!!!!!!!!!!!!!!!!!!!!!!!!!!!!!!!!!!!!!!!!!!!!!!!!!!!!!!!!!!!!!!!!!!!!!!!!!!!!!!!!!!!!!!!!!!!!!!!!!!!!!!!!!!!!!!!!!!!!!!!!!!!!!!!!!!!!!!!!!!!!!!!!!!!!!!!!!!!!!!!!!!!!!!!!!!!!!!!!!!!!!!!!!!!!!!!!!!!!!!!!!!!!!!!!!!!!!!!!!!!!!!!!!!!!!!!!!!!!!!!!!!!!!!!!!!!!!!!!!!!!!!!!!!!!!!!!!!!!!!!!!!!!!!!!!!!!!!!!!!!!!!!!!!!!!!!!!!!!!!!!!!!!!!!!!!!!!!!!!!!!!!!!!!!!!!!!!!!!!!!!!!!!!!!!!!!!!!!!!!!!!!!!!!!!!!!!!!!!!!!!!!!!!!!!!!!!!!!!!!!!!!!!!!!!!!!!!!!!!!!!!!!!!!!!!!!!!!!!!!!!!!!!!!!!!!!!!!!!!!!!!!!!!!!!!!!!!!!!!!!!!!!!!!!!!!!!!!!!!!!!!!!!!!!!!!!!!!!!!!!!!!!!!!!!!!!!!!!!!!!!!!!!!!!!!!!!!!!!!!!!!!!!!!!!!!!!!!!!!!!!!!!!!!!!!!!!!!!!!!!!!!!!!!!!!!!!!!!!!!!!!!!!!!!!!!!!!!!!!!!!!!!!!!!!!!!!!!!!!!!!!!!!!!!!!!!!!!!!!!!!!!!!!!!!!!!!!!!!!!!!!!!!!!!!!!!!!!!!!!!!!!!!!!!!!!!!!!!!!!!!!!!!!!!!!!!!!!!!!!!!!!!!!!!!!!!!!!!!!!!!!!!!!!!!!!!!!!!!!!!!!!!!!!!!!!!!!!!!!!!!!!!!!!!!!!!!!!!!!!!!!!!!!!!!!!!!!!!!!!!!!!!!!!!!!!!!!!!!!!!!!!!!!!!!!!!!!!!!!!!!!!!!!!!!!!!!!!!!!!!!!!!!!!!!!!!!!!!!!!!!!!!!!!!!!!!!!!!!!!!!!!!!!!!!!!!!!1!^" style="position:absolute;margin-left:0;margin-top:0;width:.05pt;height:.05pt;z-index:25166540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lang w:val="en-US"/>
        </w:rPr>
        <w:t>3GPP TSG RAN WG1</w:t>
      </w:r>
      <w:r>
        <w:rPr>
          <w:rFonts w:cs="Arial"/>
          <w:bCs/>
          <w:sz w:val="28"/>
          <w:szCs w:val="24"/>
          <w:lang w:val="en-US" w:eastAsia="zh-TW"/>
        </w:rPr>
        <w:t xml:space="preserve"> Meeting </w:t>
      </w:r>
      <w:r>
        <w:rPr>
          <w:rFonts w:cs="Arial" w:hint="eastAsia"/>
          <w:bCs/>
          <w:sz w:val="28"/>
          <w:szCs w:val="24"/>
          <w:lang w:val="en-US" w:eastAsia="zh-TW"/>
        </w:rPr>
        <w:t>#10</w:t>
      </w:r>
      <w:r>
        <w:rPr>
          <w:rFonts w:cs="Arial"/>
          <w:bCs/>
          <w:sz w:val="28"/>
          <w:szCs w:val="24"/>
          <w:lang w:val="en-US" w:eastAsia="zh-TW"/>
        </w:rPr>
        <w:t>4-e</w:t>
      </w:r>
      <w:r>
        <w:rPr>
          <w:rFonts w:cs="Arial" w:hint="eastAsia"/>
          <w:bCs/>
          <w:sz w:val="28"/>
          <w:szCs w:val="24"/>
          <w:lang w:val="en-US" w:eastAsia="zh-TW"/>
        </w:rPr>
        <w:t xml:space="preserve"> </w:t>
      </w:r>
      <w:r>
        <w:rPr>
          <w:rFonts w:cs="Arial" w:hint="eastAsia"/>
          <w:bCs/>
          <w:sz w:val="28"/>
          <w:szCs w:val="24"/>
          <w:lang w:val="en-US" w:eastAsia="zh-TW"/>
        </w:rPr>
        <w:tab/>
      </w:r>
      <w:r w:rsidRPr="006517D0">
        <w:rPr>
          <w:rFonts w:eastAsia="MS Mincho" w:cs="Arial"/>
          <w:bCs/>
          <w:sz w:val="28"/>
          <w:szCs w:val="24"/>
          <w:lang w:val="en-US"/>
        </w:rPr>
        <w:t>R1-</w:t>
      </w:r>
      <w:r w:rsidR="00A54E68">
        <w:rPr>
          <w:rFonts w:eastAsia="MS Mincho" w:cs="Arial"/>
          <w:bCs/>
          <w:sz w:val="28"/>
          <w:szCs w:val="24"/>
          <w:lang w:val="en-US"/>
        </w:rPr>
        <w:t>2100587</w:t>
      </w:r>
    </w:p>
    <w:p w14:paraId="0CECE76D" w14:textId="77777777" w:rsidR="00B32EF0" w:rsidRPr="000E284C" w:rsidRDefault="00B32EF0" w:rsidP="00B32EF0">
      <w:pPr>
        <w:pStyle w:val="a3"/>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Pr>
          <w:rFonts w:eastAsia="MS Mincho" w:cs="Arial"/>
          <w:bCs/>
          <w:sz w:val="28"/>
          <w:szCs w:val="24"/>
          <w:lang w:val="en-US"/>
        </w:rPr>
        <w:t>, Jan. 25</w:t>
      </w:r>
      <w:r w:rsidRPr="00682557">
        <w:rPr>
          <w:rFonts w:eastAsia="MS Mincho" w:cs="Arial"/>
          <w:bCs/>
          <w:sz w:val="28"/>
          <w:szCs w:val="24"/>
          <w:vertAlign w:val="superscript"/>
          <w:lang w:val="en-US"/>
        </w:rPr>
        <w:t>th</w:t>
      </w:r>
      <w:r>
        <w:rPr>
          <w:rFonts w:eastAsia="MS Mincho" w:cs="Arial"/>
          <w:bCs/>
          <w:sz w:val="28"/>
          <w:szCs w:val="24"/>
          <w:lang w:val="en-US"/>
        </w:rPr>
        <w:t xml:space="preserve"> – Feb. 5</w:t>
      </w:r>
      <w:r>
        <w:rPr>
          <w:rFonts w:eastAsia="MS Mincho" w:cs="Arial"/>
          <w:bCs/>
          <w:sz w:val="28"/>
          <w:szCs w:val="24"/>
          <w:vertAlign w:val="superscript"/>
          <w:lang w:val="en-US"/>
        </w:rPr>
        <w:t>th</w:t>
      </w:r>
      <w:r>
        <w:rPr>
          <w:rFonts w:cs="Arial" w:hint="eastAsia"/>
          <w:bCs/>
          <w:sz w:val="28"/>
          <w:szCs w:val="24"/>
          <w:lang w:val="en-US" w:eastAsia="zh-TW"/>
        </w:rPr>
        <w:t>,</w:t>
      </w:r>
      <w:r>
        <w:rPr>
          <w:rFonts w:eastAsia="MS Mincho" w:cs="Arial"/>
          <w:bCs/>
          <w:sz w:val="28"/>
          <w:szCs w:val="24"/>
          <w:lang w:val="en-US"/>
        </w:rPr>
        <w:t xml:space="preserve"> 2021</w:t>
      </w:r>
    </w:p>
    <w:p w14:paraId="7776FB6A" w14:textId="77777777" w:rsidR="00B32EF0" w:rsidRPr="006517D0" w:rsidRDefault="00B32EF0" w:rsidP="00B32EF0">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hint="eastAsia"/>
          <w:bCs/>
          <w:sz w:val="28"/>
          <w:szCs w:val="24"/>
          <w:lang w:val="en-US" w:eastAsia="zh-TW"/>
        </w:rPr>
        <w:t>8.14.</w:t>
      </w:r>
      <w:r>
        <w:rPr>
          <w:rFonts w:cs="Arial"/>
          <w:bCs/>
          <w:sz w:val="28"/>
          <w:szCs w:val="24"/>
          <w:lang w:val="en-US" w:eastAsia="zh-TW"/>
        </w:rPr>
        <w:t>3</w:t>
      </w:r>
    </w:p>
    <w:p w14:paraId="2A9801E7" w14:textId="77777777" w:rsidR="00B32EF0" w:rsidRPr="006517D0" w:rsidRDefault="00B32EF0" w:rsidP="00B32EF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48DC014" w14:textId="77777777" w:rsidR="00B32EF0" w:rsidRPr="00112601" w:rsidRDefault="00B32EF0" w:rsidP="00B32EF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Pr>
          <w:rFonts w:eastAsia="MS Mincho" w:cs="Arial"/>
          <w:bCs/>
          <w:sz w:val="28"/>
          <w:szCs w:val="24"/>
          <w:lang w:val="en-US"/>
        </w:rPr>
        <w:t xml:space="preserve">Initial Performance and Evaluation Results for XR and </w:t>
      </w:r>
      <w:r w:rsidRPr="00C72237">
        <w:rPr>
          <w:rFonts w:eastAsia="MS Mincho" w:cs="Arial"/>
          <w:bCs/>
          <w:sz w:val="28"/>
          <w:szCs w:val="24"/>
          <w:lang w:val="en-US"/>
        </w:rPr>
        <w:t>CG</w:t>
      </w:r>
    </w:p>
    <w:p w14:paraId="6D0E8BD7" w14:textId="77777777" w:rsidR="00B32EF0" w:rsidRPr="00F22811" w:rsidRDefault="00B32EF0" w:rsidP="00B32EF0">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7B7D740C" w14:textId="64B0AADB" w:rsidR="00FD1DE5" w:rsidRPr="00FD1DE5" w:rsidRDefault="00106E00" w:rsidP="00FD1DE5">
      <w:pPr>
        <w:pStyle w:val="1"/>
      </w:pPr>
      <w:r w:rsidRPr="00F2392D">
        <w:t>Introduction</w:t>
      </w:r>
    </w:p>
    <w:p w14:paraId="178F04D3" w14:textId="64B8D15E" w:rsidR="00B32EF0" w:rsidRPr="00B32EF0" w:rsidRDefault="00B32EF0" w:rsidP="00B32EF0">
      <w:pPr>
        <w:rPr>
          <w:bCs/>
          <w:sz w:val="20"/>
          <w:szCs w:val="20"/>
        </w:rPr>
      </w:pPr>
      <w:r w:rsidRPr="00B32EF0">
        <w:rPr>
          <w:sz w:val="20"/>
          <w:szCs w:val="20"/>
          <w:lang w:eastAsia="zh-TW"/>
        </w:rPr>
        <w:t xml:space="preserve">In the Revised SID of Rel-17 XR Evaluations for NR [1], </w:t>
      </w:r>
      <w:r w:rsidRPr="00B32EF0">
        <w:rPr>
          <w:bCs/>
          <w:sz w:val="20"/>
          <w:szCs w:val="20"/>
        </w:rPr>
        <w:t>the objective of this study item are listed as follows:</w:t>
      </w:r>
    </w:p>
    <w:p w14:paraId="02321941" w14:textId="77777777" w:rsidR="00B32EF0" w:rsidRPr="00B32EF0" w:rsidRDefault="00B32EF0" w:rsidP="00B32EF0">
      <w:pPr>
        <w:pStyle w:val="afa"/>
        <w:numPr>
          <w:ilvl w:val="0"/>
          <w:numId w:val="43"/>
        </w:numPr>
        <w:rPr>
          <w:bCs/>
          <w:sz w:val="20"/>
          <w:szCs w:val="20"/>
        </w:rPr>
      </w:pPr>
      <w:r w:rsidRPr="00B32EF0">
        <w:rPr>
          <w:b/>
          <w:bCs/>
          <w:sz w:val="20"/>
          <w:szCs w:val="20"/>
        </w:rPr>
        <w:t>Confirm</w:t>
      </w:r>
      <w:r w:rsidRPr="00B32EF0">
        <w:rPr>
          <w:bCs/>
          <w:sz w:val="20"/>
          <w:szCs w:val="20"/>
        </w:rPr>
        <w:t xml:space="preserve"> XR and Cloud Gaming </w:t>
      </w:r>
      <w:r w:rsidRPr="00B32EF0">
        <w:rPr>
          <w:b/>
          <w:bCs/>
          <w:sz w:val="20"/>
          <w:szCs w:val="20"/>
        </w:rPr>
        <w:t>applications of interest</w:t>
      </w:r>
    </w:p>
    <w:p w14:paraId="56FF8377" w14:textId="77777777" w:rsidR="00B32EF0" w:rsidRPr="00B32EF0" w:rsidRDefault="00B32EF0" w:rsidP="00B32EF0">
      <w:pPr>
        <w:pStyle w:val="afa"/>
        <w:numPr>
          <w:ilvl w:val="0"/>
          <w:numId w:val="43"/>
        </w:numPr>
        <w:rPr>
          <w:bCs/>
          <w:sz w:val="20"/>
          <w:szCs w:val="20"/>
        </w:rPr>
      </w:pPr>
      <w:r w:rsidRPr="00B32EF0">
        <w:rPr>
          <w:bCs/>
          <w:sz w:val="20"/>
          <w:szCs w:val="20"/>
        </w:rPr>
        <w:t xml:space="preserve">Identify the </w:t>
      </w:r>
      <w:r w:rsidRPr="00B32EF0">
        <w:rPr>
          <w:b/>
          <w:bCs/>
          <w:sz w:val="20"/>
          <w:szCs w:val="20"/>
        </w:rPr>
        <w:t>traffic model</w:t>
      </w:r>
      <w:r w:rsidRPr="00B32EF0">
        <w:rPr>
          <w:bCs/>
          <w:sz w:val="20"/>
          <w:szCs w:val="20"/>
        </w:rPr>
        <w:t xml:space="preserve"> for each application of interest taking outcome of SA WG4 work as input, including considering different upper layer assumptions, e.g. rendering latency, codec compression capability etc.</w:t>
      </w:r>
    </w:p>
    <w:p w14:paraId="2363568F" w14:textId="77777777" w:rsidR="00B32EF0" w:rsidRPr="00B32EF0" w:rsidRDefault="00B32EF0" w:rsidP="00B32EF0">
      <w:pPr>
        <w:pStyle w:val="afa"/>
        <w:numPr>
          <w:ilvl w:val="0"/>
          <w:numId w:val="43"/>
        </w:numPr>
        <w:rPr>
          <w:bCs/>
          <w:sz w:val="20"/>
          <w:szCs w:val="20"/>
        </w:rPr>
      </w:pPr>
      <w:r w:rsidRPr="00B32EF0">
        <w:rPr>
          <w:b/>
          <w:bCs/>
          <w:sz w:val="20"/>
          <w:szCs w:val="20"/>
        </w:rPr>
        <w:t>Identify evaluation methodology</w:t>
      </w:r>
      <w:r w:rsidRPr="00B32EF0">
        <w:rPr>
          <w:bCs/>
          <w:sz w:val="20"/>
          <w:szCs w:val="20"/>
        </w:rPr>
        <w:t xml:space="preserve"> to assess XR and CG performance along with </w:t>
      </w:r>
      <w:r w:rsidRPr="00B32EF0">
        <w:rPr>
          <w:b/>
          <w:bCs/>
          <w:sz w:val="20"/>
          <w:szCs w:val="20"/>
        </w:rPr>
        <w:t>identification of KPIs</w:t>
      </w:r>
      <w:r w:rsidRPr="00B32EF0">
        <w:rPr>
          <w:bCs/>
          <w:sz w:val="20"/>
          <w:szCs w:val="20"/>
        </w:rPr>
        <w:t xml:space="preserve"> of interest for relevant deployment scenarios</w:t>
      </w:r>
    </w:p>
    <w:p w14:paraId="34FC6CC3" w14:textId="77777777" w:rsidR="00B32EF0" w:rsidRPr="00B32EF0" w:rsidRDefault="00B32EF0" w:rsidP="00B32EF0">
      <w:pPr>
        <w:pStyle w:val="afa"/>
        <w:numPr>
          <w:ilvl w:val="0"/>
          <w:numId w:val="43"/>
        </w:numPr>
        <w:rPr>
          <w:bCs/>
          <w:sz w:val="20"/>
          <w:szCs w:val="20"/>
        </w:rPr>
      </w:pPr>
      <w:r w:rsidRPr="00B32EF0">
        <w:rPr>
          <w:bCs/>
          <w:sz w:val="20"/>
          <w:szCs w:val="20"/>
        </w:rPr>
        <w:t xml:space="preserve">Once traffic model and evaluation methodologies are agreed, carry out performance evaluations towards characterization of identified KPIs </w:t>
      </w:r>
    </w:p>
    <w:p w14:paraId="52E55340" w14:textId="77777777" w:rsidR="00B32EF0" w:rsidRPr="00B32EF0" w:rsidRDefault="00B32EF0" w:rsidP="00B32EF0">
      <w:pPr>
        <w:rPr>
          <w:bCs/>
          <w:sz w:val="20"/>
          <w:szCs w:val="20"/>
        </w:rPr>
      </w:pPr>
      <w:r w:rsidRPr="00B32EF0">
        <w:rPr>
          <w:bCs/>
          <w:sz w:val="20"/>
          <w:szCs w:val="20"/>
        </w:rPr>
        <w:t xml:space="preserve"> </w:t>
      </w:r>
    </w:p>
    <w:p w14:paraId="42B792FE" w14:textId="21EDD775" w:rsidR="00B32EF0" w:rsidRPr="00B32EF0" w:rsidRDefault="00B32EF0" w:rsidP="00B32EF0">
      <w:pPr>
        <w:rPr>
          <w:rFonts w:cs="Arial"/>
          <w:color w:val="000000"/>
          <w:sz w:val="20"/>
          <w:szCs w:val="20"/>
        </w:rPr>
      </w:pPr>
      <w:r w:rsidRPr="00B32EF0">
        <w:rPr>
          <w:sz w:val="20"/>
          <w:szCs w:val="20"/>
          <w:lang w:eastAsia="zh-TW"/>
        </w:rPr>
        <w:t xml:space="preserve">This paper provides the initial </w:t>
      </w:r>
      <w:r w:rsidR="00A54E68">
        <w:rPr>
          <w:sz w:val="20"/>
          <w:szCs w:val="20"/>
          <w:lang w:eastAsia="zh-TW"/>
        </w:rPr>
        <w:t xml:space="preserve">system </w:t>
      </w:r>
      <w:r w:rsidRPr="00B32EF0">
        <w:rPr>
          <w:sz w:val="20"/>
          <w:szCs w:val="20"/>
          <w:lang w:eastAsia="zh-TW"/>
        </w:rPr>
        <w:t xml:space="preserve">capacity results for XR and CG in both FR1 and FR2 outdoor </w:t>
      </w:r>
      <w:r w:rsidR="00A54E68">
        <w:rPr>
          <w:sz w:val="20"/>
          <w:szCs w:val="20"/>
          <w:lang w:eastAsia="zh-TW"/>
        </w:rPr>
        <w:t>deployment</w:t>
      </w:r>
      <w:r w:rsidRPr="00B32EF0">
        <w:rPr>
          <w:sz w:val="20"/>
          <w:szCs w:val="20"/>
          <w:lang w:eastAsia="zh-TW"/>
        </w:rPr>
        <w:t xml:space="preserve"> for preliminary observation before the evaluation of other KPIs of interest are carried out.</w:t>
      </w:r>
    </w:p>
    <w:p w14:paraId="44C6DE9B" w14:textId="77777777" w:rsidR="006F7470" w:rsidRPr="00FD1DE5" w:rsidRDefault="006F7470" w:rsidP="00FD1DE5">
      <w:pPr>
        <w:tabs>
          <w:tab w:val="left" w:pos="3156"/>
        </w:tabs>
        <w:jc w:val="both"/>
        <w:rPr>
          <w:rFonts w:eastAsiaTheme="minorEastAsia"/>
          <w:sz w:val="22"/>
          <w:szCs w:val="22"/>
          <w:lang w:eastAsia="zh-TW"/>
        </w:rPr>
      </w:pPr>
    </w:p>
    <w:p w14:paraId="65327078" w14:textId="4E84255B" w:rsidR="00B32EF0" w:rsidRDefault="00DE72F7" w:rsidP="00B32EF0">
      <w:pPr>
        <w:pStyle w:val="1"/>
        <w:tabs>
          <w:tab w:val="clear" w:pos="432"/>
          <w:tab w:val="num" w:pos="3267"/>
        </w:tabs>
        <w:rPr>
          <w:lang w:eastAsia="zh-TW"/>
        </w:rPr>
      </w:pPr>
      <w:r>
        <w:rPr>
          <w:lang w:eastAsia="zh-TW"/>
        </w:rPr>
        <w:t xml:space="preserve">Evaluation </w:t>
      </w:r>
      <w:r w:rsidR="00E83C34">
        <w:rPr>
          <w:lang w:eastAsia="zh-TW"/>
        </w:rPr>
        <w:t>A</w:t>
      </w:r>
      <w:r>
        <w:rPr>
          <w:lang w:eastAsia="zh-TW"/>
        </w:rPr>
        <w:t xml:space="preserve">ssumption </w:t>
      </w:r>
    </w:p>
    <w:p w14:paraId="1592151D" w14:textId="08B1C2F3" w:rsidR="005E38D0" w:rsidRPr="00873D80" w:rsidRDefault="005E38D0" w:rsidP="005E38D0">
      <w:pPr>
        <w:rPr>
          <w:rFonts w:eastAsiaTheme="minorEastAsia"/>
          <w:sz w:val="20"/>
          <w:szCs w:val="20"/>
          <w:lang w:eastAsia="zh-TW"/>
        </w:rPr>
      </w:pPr>
      <w:r w:rsidRPr="00873D80">
        <w:rPr>
          <w:rFonts w:eastAsiaTheme="minorEastAsia"/>
          <w:sz w:val="20"/>
          <w:szCs w:val="20"/>
          <w:lang w:eastAsia="zh-TW"/>
        </w:rPr>
        <w:t xml:space="preserve">In this section, the traffic model assumption and the SLS simulation parameters are captured. </w:t>
      </w:r>
    </w:p>
    <w:p w14:paraId="5AC6F2BA" w14:textId="49F6A12D" w:rsidR="00153815" w:rsidRDefault="005E38D0" w:rsidP="00153815">
      <w:pPr>
        <w:pStyle w:val="2"/>
        <w:rPr>
          <w:lang w:eastAsia="zh-TW"/>
        </w:rPr>
      </w:pPr>
      <w:r>
        <w:rPr>
          <w:lang w:eastAsia="zh-TW"/>
        </w:rPr>
        <w:t>Traffic model</w:t>
      </w:r>
    </w:p>
    <w:p w14:paraId="2118A820" w14:textId="071B046E" w:rsidR="005E38D0" w:rsidRPr="00E51BA7" w:rsidRDefault="00873D80" w:rsidP="005E38D0">
      <w:pPr>
        <w:rPr>
          <w:sz w:val="20"/>
          <w:szCs w:val="20"/>
          <w:lang w:eastAsia="zh-TW"/>
        </w:rPr>
      </w:pPr>
      <w:r w:rsidRPr="00E51BA7">
        <w:rPr>
          <w:sz w:val="20"/>
          <w:szCs w:val="20"/>
          <w:lang w:eastAsia="zh-TW"/>
        </w:rPr>
        <w:t xml:space="preserve">We use the proposed traffic model </w:t>
      </w:r>
      <w:r w:rsidR="00FD1FA9" w:rsidRPr="00E51BA7">
        <w:rPr>
          <w:sz w:val="20"/>
          <w:szCs w:val="20"/>
          <w:lang w:eastAsia="zh-TW"/>
        </w:rPr>
        <w:t xml:space="preserve">for Cloud gaming </w:t>
      </w:r>
      <w:r w:rsidRPr="00E51BA7">
        <w:rPr>
          <w:sz w:val="20"/>
          <w:szCs w:val="20"/>
          <w:lang w:eastAsia="zh-TW"/>
        </w:rPr>
        <w:t xml:space="preserve">in </w:t>
      </w:r>
      <w:r w:rsidR="0099757D" w:rsidRPr="00E51BA7">
        <w:rPr>
          <w:sz w:val="20"/>
          <w:szCs w:val="20"/>
          <w:lang w:eastAsia="zh-TW"/>
        </w:rPr>
        <w:t xml:space="preserve">our previous contribution </w:t>
      </w:r>
      <w:r w:rsidR="0099757D" w:rsidRPr="00E51BA7">
        <w:rPr>
          <w:sz w:val="20"/>
          <w:szCs w:val="20"/>
          <w:lang w:eastAsia="zh-TW"/>
        </w:rPr>
        <w:fldChar w:fldCharType="begin"/>
      </w:r>
      <w:r w:rsidR="0099757D" w:rsidRPr="00E51BA7">
        <w:rPr>
          <w:sz w:val="20"/>
          <w:szCs w:val="20"/>
          <w:lang w:eastAsia="zh-TW"/>
        </w:rPr>
        <w:instrText xml:space="preserve"> REF _Ref60919050 \r \h </w:instrText>
      </w:r>
      <w:r w:rsidR="00E51BA7">
        <w:rPr>
          <w:sz w:val="20"/>
          <w:szCs w:val="20"/>
          <w:lang w:eastAsia="zh-TW"/>
        </w:rPr>
        <w:instrText xml:space="preserve"> \* MERGEFORMAT </w:instrText>
      </w:r>
      <w:r w:rsidR="0099757D" w:rsidRPr="00E51BA7">
        <w:rPr>
          <w:sz w:val="20"/>
          <w:szCs w:val="20"/>
          <w:lang w:eastAsia="zh-TW"/>
        </w:rPr>
      </w:r>
      <w:r w:rsidR="0099757D" w:rsidRPr="00E51BA7">
        <w:rPr>
          <w:sz w:val="20"/>
          <w:szCs w:val="20"/>
          <w:lang w:eastAsia="zh-TW"/>
        </w:rPr>
        <w:fldChar w:fldCharType="separate"/>
      </w:r>
      <w:r w:rsidR="0099757D" w:rsidRPr="00E51BA7">
        <w:rPr>
          <w:sz w:val="20"/>
          <w:szCs w:val="20"/>
          <w:lang w:eastAsia="zh-TW"/>
        </w:rPr>
        <w:t>[1]</w:t>
      </w:r>
      <w:r w:rsidR="0099757D" w:rsidRPr="00E51BA7">
        <w:rPr>
          <w:sz w:val="20"/>
          <w:szCs w:val="20"/>
          <w:lang w:eastAsia="zh-TW"/>
        </w:rPr>
        <w:fldChar w:fldCharType="end"/>
      </w:r>
      <w:r w:rsidR="0099757D" w:rsidRPr="00E51BA7">
        <w:rPr>
          <w:sz w:val="20"/>
          <w:szCs w:val="20"/>
          <w:lang w:eastAsia="zh-TW"/>
        </w:rPr>
        <w:t xml:space="preserve"> characterized by the average packet size, packet size standard deviation, the maximum packet size and jitter. </w:t>
      </w:r>
      <w:r w:rsidR="00FD1FA9" w:rsidRPr="00E51BA7">
        <w:rPr>
          <w:sz w:val="20"/>
          <w:szCs w:val="20"/>
          <w:lang w:eastAsia="zh-TW"/>
        </w:rPr>
        <w:t xml:space="preserve">The same traffic model is extended to support XR traffic modelling. </w:t>
      </w:r>
      <w:r w:rsidR="0099757D" w:rsidRPr="00E51BA7">
        <w:rPr>
          <w:sz w:val="20"/>
          <w:szCs w:val="20"/>
          <w:lang w:eastAsia="zh-TW"/>
        </w:rPr>
        <w:t xml:space="preserve">Note that </w:t>
      </w:r>
      <w:r w:rsidR="00767302">
        <w:rPr>
          <w:sz w:val="20"/>
          <w:szCs w:val="20"/>
          <w:lang w:eastAsia="zh-TW"/>
        </w:rPr>
        <w:t xml:space="preserve">the </w:t>
      </w:r>
      <w:r w:rsidR="0050403E" w:rsidRPr="00E51BA7">
        <w:rPr>
          <w:sz w:val="20"/>
          <w:szCs w:val="20"/>
          <w:lang w:eastAsia="zh-TW"/>
        </w:rPr>
        <w:t>only the downlink part is assessed and the</w:t>
      </w:r>
      <w:r w:rsidR="00767302">
        <w:rPr>
          <w:sz w:val="20"/>
          <w:szCs w:val="20"/>
          <w:lang w:eastAsia="zh-TW"/>
        </w:rPr>
        <w:t xml:space="preserve"> jitter is not modelled</w:t>
      </w:r>
      <w:r w:rsidR="0050403E" w:rsidRPr="00E51BA7">
        <w:rPr>
          <w:sz w:val="20"/>
          <w:szCs w:val="20"/>
          <w:lang w:eastAsia="zh-TW"/>
        </w:rPr>
        <w:t xml:space="preserve">. </w:t>
      </w:r>
      <w:r w:rsidR="00420E73" w:rsidRPr="00E51BA7">
        <w:rPr>
          <w:sz w:val="20"/>
          <w:szCs w:val="20"/>
          <w:lang w:eastAsia="zh-TW"/>
        </w:rPr>
        <w:t>T</w:t>
      </w:r>
      <w:r w:rsidR="001E50F5" w:rsidRPr="00E51BA7">
        <w:rPr>
          <w:sz w:val="20"/>
          <w:szCs w:val="20"/>
          <w:lang w:eastAsia="zh-TW"/>
        </w:rPr>
        <w:t xml:space="preserve">he corresponding values related to the packet size are given in </w:t>
      </w:r>
      <w:r w:rsidR="00A67C78" w:rsidRPr="00E51BA7">
        <w:rPr>
          <w:sz w:val="20"/>
          <w:szCs w:val="20"/>
          <w:lang w:eastAsia="zh-TW"/>
        </w:rPr>
        <w:fldChar w:fldCharType="begin"/>
      </w:r>
      <w:r w:rsidR="00A67C78" w:rsidRPr="00E51BA7">
        <w:rPr>
          <w:sz w:val="20"/>
          <w:szCs w:val="20"/>
          <w:lang w:eastAsia="zh-TW"/>
        </w:rPr>
        <w:instrText xml:space="preserve"> REF _Ref60926210 \h </w:instrText>
      </w:r>
      <w:r w:rsidR="00E51BA7">
        <w:rPr>
          <w:sz w:val="20"/>
          <w:szCs w:val="20"/>
          <w:lang w:eastAsia="zh-TW"/>
        </w:rPr>
        <w:instrText xml:space="preserve"> \* MERGEFORMAT </w:instrText>
      </w:r>
      <w:r w:rsidR="00A67C78" w:rsidRPr="00E51BA7">
        <w:rPr>
          <w:sz w:val="20"/>
          <w:szCs w:val="20"/>
          <w:lang w:eastAsia="zh-TW"/>
        </w:rPr>
      </w:r>
      <w:r w:rsidR="00A67C78" w:rsidRPr="00E51BA7">
        <w:rPr>
          <w:sz w:val="20"/>
          <w:szCs w:val="20"/>
          <w:lang w:eastAsia="zh-TW"/>
        </w:rPr>
        <w:fldChar w:fldCharType="separate"/>
      </w:r>
      <w:r w:rsidR="00A67C78" w:rsidRPr="00E51BA7">
        <w:rPr>
          <w:sz w:val="20"/>
          <w:szCs w:val="20"/>
        </w:rPr>
        <w:t xml:space="preserve">Table </w:t>
      </w:r>
      <w:r w:rsidR="00A67C78" w:rsidRPr="00E51BA7">
        <w:rPr>
          <w:noProof/>
          <w:sz w:val="20"/>
          <w:szCs w:val="20"/>
        </w:rPr>
        <w:t>1</w:t>
      </w:r>
      <w:r w:rsidR="00A67C78" w:rsidRPr="00E51BA7">
        <w:rPr>
          <w:sz w:val="20"/>
          <w:szCs w:val="20"/>
          <w:lang w:eastAsia="zh-TW"/>
        </w:rPr>
        <w:fldChar w:fldCharType="end"/>
      </w:r>
      <w:r w:rsidR="001E50F5" w:rsidRPr="00E51BA7">
        <w:rPr>
          <w:sz w:val="20"/>
          <w:szCs w:val="20"/>
          <w:lang w:eastAsia="zh-TW"/>
        </w:rPr>
        <w:t>, assuming th</w:t>
      </w:r>
      <w:r w:rsidR="00FD1FA9" w:rsidRPr="00E51BA7">
        <w:rPr>
          <w:sz w:val="20"/>
          <w:szCs w:val="20"/>
          <w:lang w:eastAsia="zh-TW"/>
        </w:rPr>
        <w:t>e data rates for cloud gaming and XR are 25 Mbps and 100 Mbps, respectively.</w:t>
      </w:r>
      <w:r w:rsidR="00417AB8">
        <w:rPr>
          <w:sz w:val="20"/>
          <w:szCs w:val="20"/>
          <w:lang w:eastAsia="zh-TW"/>
        </w:rPr>
        <w:t xml:space="preserve"> In the following sections, we assume that one video frame equals one packet for our simulation.</w:t>
      </w:r>
    </w:p>
    <w:p w14:paraId="09DD62CB" w14:textId="77777777" w:rsidR="00FD1FA9" w:rsidRDefault="00FD1FA9" w:rsidP="005E38D0">
      <w:pPr>
        <w:rPr>
          <w:lang w:eastAsia="zh-TW"/>
        </w:rPr>
      </w:pPr>
    </w:p>
    <w:p w14:paraId="4DDA196E" w14:textId="47E88AB8" w:rsidR="000129BF" w:rsidRDefault="00A67C78" w:rsidP="00A67C78">
      <w:pPr>
        <w:pStyle w:val="ad"/>
        <w:rPr>
          <w:sz w:val="20"/>
          <w:szCs w:val="20"/>
        </w:rPr>
      </w:pPr>
      <w:bookmarkStart w:id="0" w:name="_Ref60926210"/>
      <w:r w:rsidRPr="00E51BA7">
        <w:rPr>
          <w:sz w:val="20"/>
          <w:szCs w:val="20"/>
        </w:rPr>
        <w:t xml:space="preserve">Table </w:t>
      </w:r>
      <w:r w:rsidRPr="00E51BA7">
        <w:rPr>
          <w:sz w:val="20"/>
          <w:szCs w:val="20"/>
        </w:rPr>
        <w:fldChar w:fldCharType="begin"/>
      </w:r>
      <w:r w:rsidRPr="00E51BA7">
        <w:rPr>
          <w:sz w:val="20"/>
          <w:szCs w:val="20"/>
        </w:rPr>
        <w:instrText xml:space="preserve"> SEQ Table \* ARABIC </w:instrText>
      </w:r>
      <w:r w:rsidRPr="00E51BA7">
        <w:rPr>
          <w:sz w:val="20"/>
          <w:szCs w:val="20"/>
        </w:rPr>
        <w:fldChar w:fldCharType="separate"/>
      </w:r>
      <w:r w:rsidR="000653DE">
        <w:rPr>
          <w:noProof/>
          <w:sz w:val="20"/>
          <w:szCs w:val="20"/>
        </w:rPr>
        <w:t>1</w:t>
      </w:r>
      <w:r w:rsidRPr="00E51BA7">
        <w:rPr>
          <w:sz w:val="20"/>
          <w:szCs w:val="20"/>
        </w:rPr>
        <w:fldChar w:fldCharType="end"/>
      </w:r>
      <w:bookmarkEnd w:id="0"/>
      <w:r w:rsidRPr="00E51BA7">
        <w:rPr>
          <w:sz w:val="20"/>
          <w:szCs w:val="20"/>
        </w:rPr>
        <w:t>: Traffic model parameters for Cloud gaming and XR</w:t>
      </w:r>
    </w:p>
    <w:tbl>
      <w:tblPr>
        <w:tblStyle w:val="14"/>
        <w:tblW w:w="0" w:type="auto"/>
        <w:tblLook w:val="04A0" w:firstRow="1" w:lastRow="0" w:firstColumn="1" w:lastColumn="0" w:noHBand="0" w:noVBand="1"/>
      </w:tblPr>
      <w:tblGrid>
        <w:gridCol w:w="1129"/>
        <w:gridCol w:w="3261"/>
        <w:gridCol w:w="3033"/>
        <w:gridCol w:w="3034"/>
      </w:tblGrid>
      <w:tr w:rsidR="00B7202D" w:rsidRPr="00E51BA7" w14:paraId="2E4F4783" w14:textId="77777777" w:rsidTr="00675C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gridSpan w:val="2"/>
          </w:tcPr>
          <w:p w14:paraId="50C272D1" w14:textId="77777777" w:rsidR="00B7202D" w:rsidRPr="00E51BA7" w:rsidRDefault="00B7202D" w:rsidP="00675C08">
            <w:pPr>
              <w:rPr>
                <w:sz w:val="20"/>
                <w:szCs w:val="20"/>
                <w:lang w:eastAsia="zh-TW"/>
              </w:rPr>
            </w:pPr>
          </w:p>
        </w:tc>
        <w:tc>
          <w:tcPr>
            <w:tcW w:w="3033" w:type="dxa"/>
          </w:tcPr>
          <w:p w14:paraId="4EBB8AF9" w14:textId="77777777" w:rsidR="00B7202D" w:rsidRPr="00E51BA7" w:rsidRDefault="00B7202D" w:rsidP="00675C08">
            <w:pPr>
              <w:jc w:val="center"/>
              <w:cnfStyle w:val="100000000000" w:firstRow="1"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Cloud Gaming</w:t>
            </w:r>
          </w:p>
        </w:tc>
        <w:tc>
          <w:tcPr>
            <w:tcW w:w="3034" w:type="dxa"/>
          </w:tcPr>
          <w:p w14:paraId="0BCF6480" w14:textId="77777777" w:rsidR="00B7202D" w:rsidRPr="00E51BA7" w:rsidRDefault="00B7202D" w:rsidP="00675C08">
            <w:pPr>
              <w:jc w:val="center"/>
              <w:cnfStyle w:val="100000000000" w:firstRow="1"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XR</w:t>
            </w:r>
          </w:p>
        </w:tc>
      </w:tr>
      <w:tr w:rsidR="00B7202D" w:rsidRPr="00E51BA7" w14:paraId="3FB9AD8F"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val="restart"/>
          </w:tcPr>
          <w:p w14:paraId="32772B3B" w14:textId="77777777" w:rsidR="00B7202D" w:rsidRPr="00E51BA7" w:rsidRDefault="00B7202D" w:rsidP="00675C08">
            <w:pPr>
              <w:rPr>
                <w:sz w:val="20"/>
                <w:szCs w:val="20"/>
                <w:lang w:eastAsia="zh-TW"/>
              </w:rPr>
            </w:pPr>
            <w:r w:rsidRPr="00E51BA7">
              <w:rPr>
                <w:sz w:val="20"/>
                <w:szCs w:val="20"/>
                <w:lang w:eastAsia="zh-TW"/>
              </w:rPr>
              <w:t>DL traffic</w:t>
            </w:r>
          </w:p>
        </w:tc>
        <w:tc>
          <w:tcPr>
            <w:tcW w:w="3261" w:type="dxa"/>
          </w:tcPr>
          <w:p w14:paraId="20C24A95"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Data rate</w:t>
            </w:r>
          </w:p>
        </w:tc>
        <w:tc>
          <w:tcPr>
            <w:tcW w:w="3033" w:type="dxa"/>
          </w:tcPr>
          <w:p w14:paraId="58B3E8EE"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25 Mbps</w:t>
            </w:r>
          </w:p>
        </w:tc>
        <w:tc>
          <w:tcPr>
            <w:tcW w:w="3034" w:type="dxa"/>
          </w:tcPr>
          <w:p w14:paraId="08FBD226"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100 Mbps</w:t>
            </w:r>
          </w:p>
        </w:tc>
      </w:tr>
      <w:tr w:rsidR="00B7202D" w:rsidRPr="00E51BA7" w14:paraId="10FF06FF"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tcPr>
          <w:p w14:paraId="514411CD" w14:textId="77777777" w:rsidR="00B7202D" w:rsidRPr="00E51BA7" w:rsidRDefault="00B7202D" w:rsidP="00675C08">
            <w:pPr>
              <w:rPr>
                <w:sz w:val="20"/>
                <w:szCs w:val="20"/>
                <w:lang w:eastAsia="zh-TW"/>
              </w:rPr>
            </w:pPr>
          </w:p>
        </w:tc>
        <w:tc>
          <w:tcPr>
            <w:tcW w:w="3261" w:type="dxa"/>
          </w:tcPr>
          <w:p w14:paraId="3B6BD0EC"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 xml:space="preserve">Packet size distribution </w:t>
            </w:r>
          </w:p>
        </w:tc>
        <w:tc>
          <w:tcPr>
            <w:tcW w:w="6067" w:type="dxa"/>
            <w:gridSpan w:val="2"/>
          </w:tcPr>
          <w:p w14:paraId="323AB358"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Truncated Gaussian</w:t>
            </w:r>
          </w:p>
        </w:tc>
      </w:tr>
      <w:tr w:rsidR="00B7202D" w:rsidRPr="00E51BA7" w14:paraId="59344BE5"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tcPr>
          <w:p w14:paraId="22BC17D1" w14:textId="77777777" w:rsidR="00B7202D" w:rsidRPr="00E51BA7" w:rsidRDefault="00B7202D" w:rsidP="00675C08">
            <w:pPr>
              <w:rPr>
                <w:sz w:val="20"/>
                <w:szCs w:val="20"/>
                <w:lang w:eastAsia="zh-TW"/>
              </w:rPr>
            </w:pPr>
          </w:p>
        </w:tc>
        <w:tc>
          <w:tcPr>
            <w:tcW w:w="3261" w:type="dxa"/>
          </w:tcPr>
          <w:p w14:paraId="24EA62BA"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Avg data packet size (Bytes)</w:t>
            </w:r>
          </w:p>
        </w:tc>
        <w:tc>
          <w:tcPr>
            <w:tcW w:w="3033" w:type="dxa"/>
          </w:tcPr>
          <w:p w14:paraId="4EDA3D15"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52084</w:t>
            </w:r>
          </w:p>
        </w:tc>
        <w:tc>
          <w:tcPr>
            <w:tcW w:w="3034" w:type="dxa"/>
          </w:tcPr>
          <w:p w14:paraId="25661B5C"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208334</w:t>
            </w:r>
          </w:p>
        </w:tc>
      </w:tr>
      <w:tr w:rsidR="00B7202D" w:rsidRPr="00E51BA7" w14:paraId="56D720EF"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tcPr>
          <w:p w14:paraId="4650883A" w14:textId="77777777" w:rsidR="00B7202D" w:rsidRPr="00E51BA7" w:rsidRDefault="00B7202D" w:rsidP="00675C08">
            <w:pPr>
              <w:rPr>
                <w:sz w:val="20"/>
                <w:szCs w:val="20"/>
                <w:lang w:eastAsia="zh-TW"/>
              </w:rPr>
            </w:pPr>
          </w:p>
        </w:tc>
        <w:tc>
          <w:tcPr>
            <w:tcW w:w="3261" w:type="dxa"/>
          </w:tcPr>
          <w:p w14:paraId="1A86F276"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Data packet size STD (Bytes)</w:t>
            </w:r>
          </w:p>
        </w:tc>
        <w:tc>
          <w:tcPr>
            <w:tcW w:w="3033" w:type="dxa"/>
          </w:tcPr>
          <w:p w14:paraId="46106718"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6813</w:t>
            </w:r>
          </w:p>
        </w:tc>
        <w:tc>
          <w:tcPr>
            <w:tcW w:w="3034" w:type="dxa"/>
          </w:tcPr>
          <w:p w14:paraId="7E4FCF78"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27250</w:t>
            </w:r>
          </w:p>
        </w:tc>
      </w:tr>
      <w:tr w:rsidR="00B7202D" w:rsidRPr="00E51BA7" w14:paraId="1EF36CEA"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tcPr>
          <w:p w14:paraId="161751DC" w14:textId="77777777" w:rsidR="00B7202D" w:rsidRPr="00E51BA7" w:rsidRDefault="00B7202D" w:rsidP="00675C08">
            <w:pPr>
              <w:rPr>
                <w:sz w:val="20"/>
                <w:szCs w:val="20"/>
                <w:lang w:eastAsia="zh-TW"/>
              </w:rPr>
            </w:pPr>
          </w:p>
        </w:tc>
        <w:tc>
          <w:tcPr>
            <w:tcW w:w="3261" w:type="dxa"/>
          </w:tcPr>
          <w:p w14:paraId="17AC2104"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Max packet size (Bytes)</w:t>
            </w:r>
          </w:p>
        </w:tc>
        <w:tc>
          <w:tcPr>
            <w:tcW w:w="3033" w:type="dxa"/>
          </w:tcPr>
          <w:p w14:paraId="417B63DB"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75000</w:t>
            </w:r>
          </w:p>
        </w:tc>
        <w:tc>
          <w:tcPr>
            <w:tcW w:w="3034" w:type="dxa"/>
          </w:tcPr>
          <w:p w14:paraId="35B29463"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300000</w:t>
            </w:r>
          </w:p>
        </w:tc>
      </w:tr>
      <w:tr w:rsidR="00B7202D" w:rsidRPr="00E51BA7" w14:paraId="27A335CD"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tcPr>
          <w:p w14:paraId="7BA60367" w14:textId="77777777" w:rsidR="00B7202D" w:rsidRPr="00E51BA7" w:rsidRDefault="00B7202D" w:rsidP="00675C08">
            <w:pPr>
              <w:rPr>
                <w:sz w:val="20"/>
                <w:szCs w:val="20"/>
                <w:lang w:eastAsia="zh-TW"/>
              </w:rPr>
            </w:pPr>
          </w:p>
        </w:tc>
        <w:tc>
          <w:tcPr>
            <w:tcW w:w="3261" w:type="dxa"/>
          </w:tcPr>
          <w:p w14:paraId="2ADD81AD"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 xml:space="preserve">Packet format </w:t>
            </w:r>
          </w:p>
        </w:tc>
        <w:tc>
          <w:tcPr>
            <w:tcW w:w="6067" w:type="dxa"/>
            <w:gridSpan w:val="2"/>
          </w:tcPr>
          <w:p w14:paraId="0EC49C0C"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UDP</w:t>
            </w:r>
          </w:p>
        </w:tc>
      </w:tr>
      <w:tr w:rsidR="00B7202D" w:rsidRPr="00E51BA7" w14:paraId="0A7E167D" w14:textId="77777777" w:rsidTr="00675C08">
        <w:tc>
          <w:tcPr>
            <w:cnfStyle w:val="001000000000" w:firstRow="0" w:lastRow="0" w:firstColumn="1" w:lastColumn="0" w:oddVBand="0" w:evenVBand="0" w:oddHBand="0" w:evenHBand="0" w:firstRowFirstColumn="0" w:firstRowLastColumn="0" w:lastRowFirstColumn="0" w:lastRowLastColumn="0"/>
            <w:tcW w:w="1129" w:type="dxa"/>
            <w:vMerge/>
          </w:tcPr>
          <w:p w14:paraId="3B53D137" w14:textId="77777777" w:rsidR="00B7202D" w:rsidRPr="00E51BA7" w:rsidRDefault="00B7202D" w:rsidP="00675C08">
            <w:pPr>
              <w:rPr>
                <w:sz w:val="20"/>
                <w:szCs w:val="20"/>
                <w:lang w:eastAsia="zh-TW"/>
              </w:rPr>
            </w:pPr>
          </w:p>
        </w:tc>
        <w:tc>
          <w:tcPr>
            <w:tcW w:w="3261" w:type="dxa"/>
          </w:tcPr>
          <w:p w14:paraId="198DF95C" w14:textId="77777777" w:rsidR="00B7202D" w:rsidRPr="00E51BA7" w:rsidRDefault="00B7202D" w:rsidP="00675C08">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Packet arrival rate (sec)</w:t>
            </w:r>
          </w:p>
        </w:tc>
        <w:tc>
          <w:tcPr>
            <w:tcW w:w="6067" w:type="dxa"/>
            <w:gridSpan w:val="2"/>
          </w:tcPr>
          <w:p w14:paraId="76A3F1BF" w14:textId="77777777" w:rsidR="00B7202D" w:rsidRPr="00E51BA7" w:rsidRDefault="00B7202D" w:rsidP="00675C08">
            <w:pPr>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r w:rsidRPr="00E51BA7">
              <w:rPr>
                <w:sz w:val="20"/>
                <w:szCs w:val="20"/>
                <w:lang w:eastAsia="zh-TW"/>
              </w:rPr>
              <w:t>Periodic (1/FR), FR = 60</w:t>
            </w:r>
          </w:p>
        </w:tc>
      </w:tr>
    </w:tbl>
    <w:p w14:paraId="5ED94895" w14:textId="77777777" w:rsidR="00B7202D" w:rsidRPr="00B7202D" w:rsidRDefault="00B7202D" w:rsidP="00B7202D"/>
    <w:p w14:paraId="0D23AD03" w14:textId="00E69A87" w:rsidR="00FD1FA9" w:rsidRDefault="00E51BA7" w:rsidP="00E51BA7">
      <w:pPr>
        <w:pStyle w:val="2"/>
      </w:pPr>
      <w:r>
        <w:t>System capacity definition</w:t>
      </w:r>
    </w:p>
    <w:p w14:paraId="7D15927F" w14:textId="0BDF8EC8" w:rsidR="00F80E71" w:rsidRDefault="00E51BA7" w:rsidP="00F80E71">
      <w:pPr>
        <w:pStyle w:val="xmsonormal"/>
        <w:spacing w:before="0" w:beforeAutospacing="0" w:after="0" w:afterAutospacing="0"/>
        <w:rPr>
          <w:rFonts w:ascii="Times New Roman" w:eastAsia="Times New Roman" w:hAnsi="Times New Roman" w:cs="Times New Roman"/>
          <w:sz w:val="20"/>
          <w:szCs w:val="20"/>
          <w:lang w:eastAsia="zh-TW"/>
        </w:rPr>
      </w:pPr>
      <w:r w:rsidRPr="00F80E71">
        <w:rPr>
          <w:rFonts w:ascii="Times New Roman" w:eastAsia="Times New Roman" w:hAnsi="Times New Roman" w:cs="Times New Roman"/>
          <w:sz w:val="20"/>
          <w:szCs w:val="20"/>
          <w:lang w:eastAsia="zh-TW"/>
        </w:rPr>
        <w:t xml:space="preserve">It </w:t>
      </w:r>
      <w:r w:rsidR="00F80E71" w:rsidRPr="00F80E71">
        <w:rPr>
          <w:rFonts w:ascii="Times New Roman" w:eastAsia="Times New Roman" w:hAnsi="Times New Roman" w:cs="Times New Roman"/>
          <w:sz w:val="20"/>
          <w:szCs w:val="20"/>
          <w:lang w:eastAsia="zh-TW"/>
        </w:rPr>
        <w:t>was</w:t>
      </w:r>
      <w:r w:rsidRPr="00F80E71">
        <w:rPr>
          <w:rFonts w:ascii="Times New Roman" w:eastAsia="Times New Roman" w:hAnsi="Times New Roman" w:cs="Times New Roman"/>
          <w:sz w:val="20"/>
          <w:szCs w:val="20"/>
          <w:lang w:eastAsia="zh-TW"/>
        </w:rPr>
        <w:t xml:space="preserve"> agreed in R</w:t>
      </w:r>
      <w:r w:rsidR="00F80E71" w:rsidRPr="00F80E71">
        <w:rPr>
          <w:rFonts w:ascii="Times New Roman" w:eastAsia="Times New Roman" w:hAnsi="Times New Roman" w:cs="Times New Roman"/>
          <w:sz w:val="20"/>
          <w:szCs w:val="20"/>
          <w:lang w:eastAsia="zh-TW"/>
        </w:rPr>
        <w:t>AN1 103-e meeting</w:t>
      </w:r>
      <w:r w:rsidR="00767302">
        <w:rPr>
          <w:rFonts w:ascii="Times New Roman" w:eastAsia="Times New Roman" w:hAnsi="Times New Roman" w:cs="Times New Roman"/>
          <w:sz w:val="20"/>
          <w:szCs w:val="20"/>
          <w:lang w:eastAsia="zh-TW"/>
        </w:rPr>
        <w:t xml:space="preserve"> </w:t>
      </w:r>
      <w:r w:rsidR="00F80E71" w:rsidRPr="00F80E71">
        <w:rPr>
          <w:rFonts w:ascii="Times New Roman" w:eastAsia="Times New Roman" w:hAnsi="Times New Roman" w:cs="Times New Roman"/>
          <w:sz w:val="20"/>
          <w:szCs w:val="20"/>
          <w:lang w:eastAsia="zh-TW"/>
        </w:rPr>
        <w:t xml:space="preserve">that </w:t>
      </w:r>
      <w:r w:rsidR="00F80E71">
        <w:rPr>
          <w:rFonts w:ascii="Times New Roman" w:eastAsia="Times New Roman" w:hAnsi="Times New Roman" w:cs="Times New Roman"/>
          <w:sz w:val="20"/>
          <w:szCs w:val="20"/>
          <w:lang w:eastAsia="zh-TW"/>
        </w:rPr>
        <w:t>the s</w:t>
      </w:r>
      <w:r w:rsidR="00F80E71" w:rsidRPr="00F80E71">
        <w:rPr>
          <w:rFonts w:ascii="Times New Roman" w:eastAsia="Times New Roman" w:hAnsi="Times New Roman" w:cs="Times New Roman"/>
          <w:sz w:val="20"/>
          <w:szCs w:val="20"/>
          <w:lang w:eastAsia="zh-TW"/>
        </w:rPr>
        <w:t>ystem capacity is defined as the maximum number of users per cell with at least X % of UEs being satisfied</w:t>
      </w:r>
      <w:r w:rsidR="00F80E71">
        <w:rPr>
          <w:rFonts w:ascii="Times New Roman" w:eastAsia="Times New Roman" w:hAnsi="Times New Roman" w:cs="Times New Roman"/>
          <w:sz w:val="20"/>
          <w:szCs w:val="20"/>
          <w:lang w:eastAsia="zh-TW"/>
        </w:rPr>
        <w:t>, where X=90 is the baseline</w:t>
      </w:r>
      <w:r w:rsidR="00417AB8">
        <w:rPr>
          <w:rFonts w:ascii="Times New Roman" w:eastAsia="Times New Roman" w:hAnsi="Times New Roman" w:cs="Times New Roman"/>
          <w:sz w:val="20"/>
          <w:szCs w:val="20"/>
          <w:lang w:eastAsia="zh-TW"/>
        </w:rPr>
        <w:t xml:space="preserve"> for evaluation</w:t>
      </w:r>
      <w:r w:rsidR="00F80E71" w:rsidRPr="00F80E71">
        <w:rPr>
          <w:rFonts w:ascii="Times New Roman" w:eastAsia="Times New Roman" w:hAnsi="Times New Roman" w:cs="Times New Roman"/>
          <w:sz w:val="20"/>
          <w:szCs w:val="20"/>
          <w:lang w:eastAsia="zh-TW"/>
        </w:rPr>
        <w:t>.</w:t>
      </w:r>
      <w:r w:rsidR="00417AB8">
        <w:rPr>
          <w:rFonts w:ascii="Times New Roman" w:eastAsia="Times New Roman" w:hAnsi="Times New Roman" w:cs="Times New Roman"/>
          <w:sz w:val="20"/>
          <w:szCs w:val="20"/>
          <w:lang w:eastAsia="zh-TW"/>
        </w:rPr>
        <w:t xml:space="preserve"> The user being satisfied should</w:t>
      </w:r>
      <w:r w:rsidR="00F80E71">
        <w:rPr>
          <w:rFonts w:ascii="Times New Roman" w:eastAsia="Times New Roman" w:hAnsi="Times New Roman" w:cs="Times New Roman"/>
          <w:sz w:val="20"/>
          <w:szCs w:val="20"/>
          <w:lang w:eastAsia="zh-TW"/>
        </w:rPr>
        <w:t xml:space="preserve"> meet both requirements for packet latency and reliability. From the LS sent from SA2</w:t>
      </w:r>
      <w:r w:rsidR="00FD28AD">
        <w:rPr>
          <w:rFonts w:ascii="Times New Roman" w:eastAsia="Times New Roman" w:hAnsi="Times New Roman" w:cs="Times New Roman"/>
          <w:sz w:val="20"/>
          <w:szCs w:val="20"/>
          <w:lang w:eastAsia="zh-TW"/>
        </w:rPr>
        <w:t xml:space="preserve"> </w:t>
      </w:r>
      <w:r w:rsidR="00FD28AD">
        <w:rPr>
          <w:rFonts w:ascii="Times New Roman" w:eastAsia="Times New Roman" w:hAnsi="Times New Roman" w:cs="Times New Roman"/>
          <w:sz w:val="20"/>
          <w:szCs w:val="20"/>
          <w:lang w:eastAsia="zh-TW"/>
        </w:rPr>
        <w:fldChar w:fldCharType="begin"/>
      </w:r>
      <w:r w:rsidR="00FD28AD">
        <w:rPr>
          <w:rFonts w:ascii="Times New Roman" w:eastAsia="Times New Roman" w:hAnsi="Times New Roman" w:cs="Times New Roman"/>
          <w:sz w:val="20"/>
          <w:szCs w:val="20"/>
          <w:lang w:eastAsia="zh-TW"/>
        </w:rPr>
        <w:instrText xml:space="preserve"> REF _Ref61019037 \r \h </w:instrText>
      </w:r>
      <w:r w:rsidR="00FD28AD">
        <w:rPr>
          <w:rFonts w:ascii="Times New Roman" w:eastAsia="Times New Roman" w:hAnsi="Times New Roman" w:cs="Times New Roman"/>
          <w:sz w:val="20"/>
          <w:szCs w:val="20"/>
          <w:lang w:eastAsia="zh-TW"/>
        </w:rPr>
      </w:r>
      <w:r w:rsidR="00FD28AD">
        <w:rPr>
          <w:rFonts w:ascii="Times New Roman" w:eastAsia="Times New Roman" w:hAnsi="Times New Roman" w:cs="Times New Roman"/>
          <w:sz w:val="20"/>
          <w:szCs w:val="20"/>
          <w:lang w:eastAsia="zh-TW"/>
        </w:rPr>
        <w:fldChar w:fldCharType="separate"/>
      </w:r>
      <w:r w:rsidR="00FD28AD">
        <w:rPr>
          <w:rFonts w:ascii="Times New Roman" w:eastAsia="Times New Roman" w:hAnsi="Times New Roman" w:cs="Times New Roman"/>
          <w:sz w:val="20"/>
          <w:szCs w:val="20"/>
          <w:lang w:eastAsia="zh-TW"/>
        </w:rPr>
        <w:t>[2]</w:t>
      </w:r>
      <w:r w:rsidR="00FD28AD">
        <w:rPr>
          <w:rFonts w:ascii="Times New Roman" w:eastAsia="Times New Roman" w:hAnsi="Times New Roman" w:cs="Times New Roman"/>
          <w:sz w:val="20"/>
          <w:szCs w:val="20"/>
          <w:lang w:eastAsia="zh-TW"/>
        </w:rPr>
        <w:fldChar w:fldCharType="end"/>
      </w:r>
      <w:r w:rsidR="00F80E71">
        <w:rPr>
          <w:rFonts w:ascii="Times New Roman" w:eastAsia="Times New Roman" w:hAnsi="Times New Roman" w:cs="Times New Roman"/>
          <w:sz w:val="20"/>
          <w:szCs w:val="20"/>
          <w:lang w:eastAsia="zh-TW"/>
        </w:rPr>
        <w:t xml:space="preserve">, </w:t>
      </w:r>
      <w:r w:rsidR="001A01F6">
        <w:rPr>
          <w:rFonts w:ascii="Times New Roman" w:eastAsia="Times New Roman" w:hAnsi="Times New Roman" w:cs="Times New Roman"/>
          <w:sz w:val="20"/>
          <w:szCs w:val="20"/>
          <w:lang w:eastAsia="zh-TW"/>
        </w:rPr>
        <w:t xml:space="preserve">for DL transmission, </w:t>
      </w:r>
      <w:r w:rsidR="00F80E71">
        <w:rPr>
          <w:rFonts w:ascii="Times New Roman" w:eastAsia="Times New Roman" w:hAnsi="Times New Roman" w:cs="Times New Roman"/>
          <w:sz w:val="20"/>
          <w:szCs w:val="20"/>
          <w:lang w:eastAsia="zh-TW"/>
        </w:rPr>
        <w:t>the candidate</w:t>
      </w:r>
      <w:r w:rsidR="00FD28AD">
        <w:rPr>
          <w:rFonts w:ascii="Times New Roman" w:eastAsia="Times New Roman" w:hAnsi="Times New Roman" w:cs="Times New Roman"/>
          <w:sz w:val="20"/>
          <w:szCs w:val="20"/>
          <w:lang w:eastAsia="zh-TW"/>
        </w:rPr>
        <w:t>s for</w:t>
      </w:r>
      <w:r w:rsidR="00F80E71">
        <w:rPr>
          <w:rFonts w:ascii="Times New Roman" w:eastAsia="Times New Roman" w:hAnsi="Times New Roman" w:cs="Times New Roman"/>
          <w:sz w:val="20"/>
          <w:szCs w:val="20"/>
          <w:lang w:eastAsia="zh-TW"/>
        </w:rPr>
        <w:t xml:space="preserve"> </w:t>
      </w:r>
      <w:r w:rsidR="00FD28AD">
        <w:rPr>
          <w:rFonts w:ascii="Times New Roman" w:eastAsia="Times New Roman" w:hAnsi="Times New Roman" w:cs="Times New Roman"/>
          <w:sz w:val="20"/>
          <w:szCs w:val="20"/>
          <w:lang w:eastAsia="zh-TW"/>
        </w:rPr>
        <w:t xml:space="preserve">the </w:t>
      </w:r>
      <w:r w:rsidR="00F80E71">
        <w:rPr>
          <w:rFonts w:ascii="Times New Roman" w:eastAsia="Times New Roman" w:hAnsi="Times New Roman" w:cs="Times New Roman"/>
          <w:sz w:val="20"/>
          <w:szCs w:val="20"/>
          <w:lang w:eastAsia="zh-TW"/>
        </w:rPr>
        <w:t xml:space="preserve">packet latency </w:t>
      </w:r>
      <w:r w:rsidR="00FD28AD">
        <w:rPr>
          <w:rFonts w:ascii="Times New Roman" w:eastAsia="Times New Roman" w:hAnsi="Times New Roman" w:cs="Times New Roman"/>
          <w:sz w:val="20"/>
          <w:szCs w:val="20"/>
          <w:lang w:eastAsia="zh-TW"/>
        </w:rPr>
        <w:t>requirement is 5ms and 10ms and the candidate for the reliability requirement is 99.9%. In our view, 5ms latency requirement is quite more stringent than 10ms so a more relaxed reliability requirement of 99% is also evaluated in this contribution.</w:t>
      </w:r>
      <w:r w:rsidR="00DE179C">
        <w:rPr>
          <w:rFonts w:ascii="Times New Roman" w:eastAsia="Times New Roman" w:hAnsi="Times New Roman" w:cs="Times New Roman"/>
          <w:sz w:val="20"/>
          <w:szCs w:val="20"/>
          <w:lang w:eastAsia="zh-TW"/>
        </w:rPr>
        <w:t xml:space="preserve"> In the following section we will evaluate all combinations for the latency requirement (</w:t>
      </w:r>
      <w:r w:rsidR="00DE179C" w:rsidRPr="00DE179C">
        <w:rPr>
          <w:rFonts w:ascii="Times New Roman" w:eastAsia="Times New Roman" w:hAnsi="Times New Roman" w:cs="Times New Roman"/>
          <w:i/>
          <w:sz w:val="20"/>
          <w:szCs w:val="20"/>
          <w:lang w:eastAsia="zh-TW"/>
        </w:rPr>
        <w:t>L</w:t>
      </w:r>
      <w:r w:rsidR="00DE179C">
        <w:rPr>
          <w:rFonts w:ascii="Times New Roman" w:eastAsia="Times New Roman" w:hAnsi="Times New Roman" w:cs="Times New Roman"/>
          <w:sz w:val="20"/>
          <w:szCs w:val="20"/>
          <w:lang w:eastAsia="zh-TW"/>
        </w:rPr>
        <w:t>) and reliability requirement (</w:t>
      </w:r>
      <w:r w:rsidR="00DE179C" w:rsidRPr="00DE179C">
        <w:rPr>
          <w:rFonts w:ascii="Times New Roman" w:eastAsia="Times New Roman" w:hAnsi="Times New Roman" w:cs="Times New Roman"/>
          <w:i/>
          <w:sz w:val="20"/>
          <w:szCs w:val="20"/>
          <w:lang w:eastAsia="zh-TW"/>
        </w:rPr>
        <w:t>R</w:t>
      </w:r>
      <w:r w:rsidR="00DE179C">
        <w:rPr>
          <w:rFonts w:ascii="Times New Roman" w:eastAsia="Times New Roman" w:hAnsi="Times New Roman" w:cs="Times New Roman"/>
          <w:sz w:val="20"/>
          <w:szCs w:val="20"/>
          <w:lang w:eastAsia="zh-TW"/>
        </w:rPr>
        <w:t>) for thorough study, i.e., (</w:t>
      </w:r>
      <w:r w:rsidR="00DE179C" w:rsidRPr="00DE179C">
        <w:rPr>
          <w:rFonts w:ascii="Times New Roman" w:eastAsia="Times New Roman" w:hAnsi="Times New Roman" w:cs="Times New Roman"/>
          <w:i/>
          <w:sz w:val="20"/>
          <w:szCs w:val="20"/>
          <w:lang w:eastAsia="zh-TW"/>
        </w:rPr>
        <w:t>L</w:t>
      </w:r>
      <w:r w:rsidR="00DE179C">
        <w:rPr>
          <w:rFonts w:ascii="Times New Roman" w:eastAsia="Times New Roman" w:hAnsi="Times New Roman" w:cs="Times New Roman"/>
          <w:sz w:val="20"/>
          <w:szCs w:val="20"/>
          <w:lang w:eastAsia="zh-TW"/>
        </w:rPr>
        <w:t xml:space="preserve">, </w:t>
      </w:r>
      <w:r w:rsidR="00DE179C" w:rsidRPr="00DE179C">
        <w:rPr>
          <w:rFonts w:ascii="Times New Roman" w:eastAsia="Times New Roman" w:hAnsi="Times New Roman" w:cs="Times New Roman"/>
          <w:i/>
          <w:sz w:val="20"/>
          <w:szCs w:val="20"/>
          <w:lang w:eastAsia="zh-TW"/>
        </w:rPr>
        <w:t>R</w:t>
      </w:r>
      <w:r w:rsidR="00DE179C">
        <w:rPr>
          <w:rFonts w:ascii="Times New Roman" w:eastAsia="Times New Roman" w:hAnsi="Times New Roman" w:cs="Times New Roman"/>
          <w:sz w:val="20"/>
          <w:szCs w:val="20"/>
          <w:lang w:eastAsia="zh-TW"/>
        </w:rPr>
        <w:t>) = (5, 99), (5, 99.9), (10, 99) and (10, 99.9).</w:t>
      </w:r>
    </w:p>
    <w:p w14:paraId="17DB87E7" w14:textId="77777777" w:rsidR="00FD28AD" w:rsidRDefault="00FD28AD" w:rsidP="00F80E71">
      <w:pPr>
        <w:pStyle w:val="xmsonormal"/>
        <w:spacing w:before="0" w:beforeAutospacing="0" w:after="0" w:afterAutospacing="0"/>
        <w:rPr>
          <w:rFonts w:ascii="Times New Roman" w:eastAsia="Times New Roman" w:hAnsi="Times New Roman" w:cs="Times New Roman"/>
          <w:sz w:val="20"/>
          <w:szCs w:val="20"/>
          <w:lang w:eastAsia="zh-TW"/>
        </w:rPr>
      </w:pPr>
    </w:p>
    <w:p w14:paraId="08E45A29" w14:textId="38BA319C" w:rsidR="00FD28AD" w:rsidRPr="00FD28AD" w:rsidRDefault="00FD28AD" w:rsidP="00FD28AD">
      <w:pPr>
        <w:pStyle w:val="ad"/>
        <w:rPr>
          <w:sz w:val="20"/>
          <w:szCs w:val="20"/>
          <w:lang w:eastAsia="zh-TW"/>
        </w:rPr>
      </w:pPr>
      <w:r w:rsidRPr="00FD28AD">
        <w:rPr>
          <w:sz w:val="20"/>
          <w:szCs w:val="20"/>
        </w:rPr>
        <w:t xml:space="preserve">Table </w:t>
      </w:r>
      <w:r w:rsidRPr="00FD28AD">
        <w:rPr>
          <w:sz w:val="20"/>
          <w:szCs w:val="20"/>
        </w:rPr>
        <w:fldChar w:fldCharType="begin"/>
      </w:r>
      <w:r w:rsidRPr="00FD28AD">
        <w:rPr>
          <w:sz w:val="20"/>
          <w:szCs w:val="20"/>
        </w:rPr>
        <w:instrText xml:space="preserve"> SEQ Table \* ARABIC </w:instrText>
      </w:r>
      <w:r w:rsidRPr="00FD28AD">
        <w:rPr>
          <w:sz w:val="20"/>
          <w:szCs w:val="20"/>
        </w:rPr>
        <w:fldChar w:fldCharType="separate"/>
      </w:r>
      <w:r w:rsidR="000653DE">
        <w:rPr>
          <w:noProof/>
          <w:sz w:val="20"/>
          <w:szCs w:val="20"/>
        </w:rPr>
        <w:t>2</w:t>
      </w:r>
      <w:r w:rsidRPr="00FD28AD">
        <w:rPr>
          <w:sz w:val="20"/>
          <w:szCs w:val="20"/>
        </w:rPr>
        <w:fldChar w:fldCharType="end"/>
      </w:r>
      <w:r w:rsidRPr="00FD28AD">
        <w:rPr>
          <w:sz w:val="20"/>
          <w:szCs w:val="20"/>
        </w:rPr>
        <w:t>: Standardized 5QI to QoS characteristics mapping</w:t>
      </w:r>
    </w:p>
    <w:p w14:paraId="1C540796" w14:textId="77777777" w:rsidR="00F80E71" w:rsidRDefault="00F80E71" w:rsidP="00F80E71">
      <w:pPr>
        <w:pStyle w:val="xmsonormal"/>
        <w:spacing w:before="0" w:beforeAutospacing="0" w:after="0" w:afterAutospacing="0"/>
        <w:rPr>
          <w:rFonts w:ascii="Times New Roman" w:eastAsia="Times New Roman" w:hAnsi="Times New Roman" w:cs="Times New Roman"/>
          <w:sz w:val="20"/>
          <w:szCs w:val="20"/>
          <w:lang w:eastAsia="zh-TW"/>
        </w:rPr>
      </w:pPr>
    </w:p>
    <w:tbl>
      <w:tblPr>
        <w:tblW w:w="0" w:type="auto"/>
        <w:tblCellMar>
          <w:left w:w="0" w:type="dxa"/>
          <w:right w:w="0" w:type="dxa"/>
        </w:tblCellMar>
        <w:tblLook w:val="04A0" w:firstRow="1" w:lastRow="0" w:firstColumn="1" w:lastColumn="0" w:noHBand="0" w:noVBand="1"/>
      </w:tblPr>
      <w:tblGrid>
        <w:gridCol w:w="1087"/>
        <w:gridCol w:w="1060"/>
        <w:gridCol w:w="915"/>
        <w:gridCol w:w="1088"/>
        <w:gridCol w:w="797"/>
        <w:gridCol w:w="1314"/>
        <w:gridCol w:w="1649"/>
        <w:gridCol w:w="2123"/>
      </w:tblGrid>
      <w:tr w:rsidR="00F80E71" w14:paraId="4F07CAED" w14:textId="77777777" w:rsidTr="00F80E71">
        <w:tc>
          <w:tcPr>
            <w:tcW w:w="1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8EF5FC" w14:textId="77777777" w:rsidR="00F80E71" w:rsidRDefault="00F80E71" w:rsidP="00F80E71">
            <w:pPr>
              <w:rPr>
                <w:sz w:val="20"/>
                <w:szCs w:val="20"/>
                <w:lang w:eastAsia="zh-TW"/>
              </w:rPr>
            </w:pPr>
            <w:r w:rsidRPr="00F80E71">
              <w:rPr>
                <w:sz w:val="20"/>
                <w:szCs w:val="20"/>
                <w:lang w:eastAsia="zh-TW"/>
              </w:rPr>
              <w:lastRenderedPageBreak/>
              <w:t>5QI</w:t>
            </w:r>
          </w:p>
          <w:p w14:paraId="297F8C68" w14:textId="77777777" w:rsidR="00F80E71" w:rsidRPr="00F80E71" w:rsidRDefault="00F80E71" w:rsidP="00F80E71">
            <w:pPr>
              <w:rPr>
                <w:sz w:val="20"/>
                <w:szCs w:val="20"/>
                <w:lang w:eastAsia="zh-TW"/>
              </w:rPr>
            </w:pPr>
            <w:r w:rsidRPr="00F80E71">
              <w:rPr>
                <w:sz w:val="20"/>
                <w:szCs w:val="20"/>
                <w:lang w:eastAsia="zh-TW"/>
              </w:rPr>
              <w:t>Value</w:t>
            </w:r>
          </w:p>
        </w:tc>
        <w:tc>
          <w:tcPr>
            <w:tcW w:w="1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A2CAD" w14:textId="77777777" w:rsidR="00F80E71" w:rsidRPr="00F80E71" w:rsidRDefault="00F80E71" w:rsidP="00F80E71">
            <w:pPr>
              <w:rPr>
                <w:sz w:val="20"/>
                <w:szCs w:val="20"/>
                <w:lang w:eastAsia="zh-TW"/>
              </w:rPr>
            </w:pPr>
            <w:r w:rsidRPr="00F80E71">
              <w:rPr>
                <w:sz w:val="20"/>
                <w:szCs w:val="20"/>
                <w:lang w:eastAsia="zh-TW"/>
              </w:rPr>
              <w:t>Resource Type</w:t>
            </w:r>
          </w:p>
        </w:tc>
        <w:tc>
          <w:tcPr>
            <w:tcW w:w="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0B9D8" w14:textId="77777777" w:rsidR="00F80E71" w:rsidRPr="00F80E71" w:rsidRDefault="00F80E71" w:rsidP="00F80E71">
            <w:pPr>
              <w:rPr>
                <w:sz w:val="20"/>
                <w:szCs w:val="20"/>
                <w:lang w:eastAsia="zh-TW"/>
              </w:rPr>
            </w:pPr>
            <w:r w:rsidRPr="00F80E71">
              <w:rPr>
                <w:sz w:val="20"/>
                <w:szCs w:val="20"/>
                <w:lang w:eastAsia="zh-TW"/>
              </w:rPr>
              <w:t>Default Priority Level</w:t>
            </w:r>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67ADE" w14:textId="77777777" w:rsidR="00F80E71" w:rsidRPr="00F80E71" w:rsidRDefault="00F80E71" w:rsidP="00F80E71">
            <w:pPr>
              <w:rPr>
                <w:b/>
                <w:sz w:val="20"/>
                <w:szCs w:val="20"/>
                <w:lang w:eastAsia="zh-TW"/>
              </w:rPr>
            </w:pPr>
            <w:r w:rsidRPr="00F80E71">
              <w:rPr>
                <w:b/>
                <w:sz w:val="20"/>
                <w:szCs w:val="20"/>
                <w:lang w:eastAsia="zh-TW"/>
              </w:rPr>
              <w:t>Packet Delay Budget</w:t>
            </w:r>
          </w:p>
          <w:p w14:paraId="695489F6" w14:textId="3070C558" w:rsidR="00F80E71" w:rsidRPr="00F80E71" w:rsidRDefault="00F80E71" w:rsidP="00F80E71">
            <w:pPr>
              <w:rPr>
                <w:sz w:val="20"/>
                <w:szCs w:val="20"/>
                <w:lang w:eastAsia="zh-TW"/>
              </w:rPr>
            </w:pPr>
          </w:p>
        </w:tc>
        <w:tc>
          <w:tcPr>
            <w:tcW w:w="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D912F" w14:textId="77777777" w:rsidR="00F80E71" w:rsidRPr="00F80E71" w:rsidRDefault="00F80E71" w:rsidP="00F80E71">
            <w:pPr>
              <w:rPr>
                <w:b/>
                <w:sz w:val="20"/>
                <w:szCs w:val="20"/>
                <w:lang w:eastAsia="zh-TW"/>
              </w:rPr>
            </w:pPr>
            <w:r w:rsidRPr="00F80E71">
              <w:rPr>
                <w:b/>
                <w:sz w:val="20"/>
                <w:szCs w:val="20"/>
                <w:lang w:eastAsia="zh-TW"/>
              </w:rPr>
              <w:t>Packet Error</w:t>
            </w:r>
          </w:p>
          <w:p w14:paraId="33F7AAB7" w14:textId="77777777" w:rsidR="00F80E71" w:rsidRPr="00F80E71" w:rsidRDefault="00F80E71" w:rsidP="00F80E71">
            <w:pPr>
              <w:rPr>
                <w:sz w:val="20"/>
                <w:szCs w:val="20"/>
                <w:lang w:eastAsia="zh-TW"/>
              </w:rPr>
            </w:pPr>
            <w:r w:rsidRPr="00F80E71">
              <w:rPr>
                <w:b/>
                <w:sz w:val="20"/>
                <w:szCs w:val="20"/>
                <w:lang w:eastAsia="zh-TW"/>
              </w:rPr>
              <w:t>Rate</w:t>
            </w:r>
            <w:r w:rsidRPr="00F80E71">
              <w:rPr>
                <w:sz w:val="20"/>
                <w:szCs w:val="20"/>
                <w:lang w:eastAsia="zh-TW"/>
              </w:rPr>
              <w:t xml:space="preserve"> </w:t>
            </w:r>
          </w:p>
        </w:tc>
        <w:tc>
          <w:tcPr>
            <w:tcW w:w="13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5D0506" w14:textId="77777777" w:rsidR="00F80E71" w:rsidRPr="00F80E71" w:rsidRDefault="00F80E71" w:rsidP="00F80E71">
            <w:pPr>
              <w:rPr>
                <w:sz w:val="20"/>
                <w:szCs w:val="20"/>
                <w:lang w:eastAsia="zh-TW"/>
              </w:rPr>
            </w:pPr>
            <w:r w:rsidRPr="00F80E71">
              <w:rPr>
                <w:sz w:val="20"/>
                <w:szCs w:val="20"/>
                <w:lang w:eastAsia="zh-TW"/>
              </w:rPr>
              <w:t>Default Maximum Data Burst Volume</w:t>
            </w:r>
          </w:p>
          <w:p w14:paraId="6E968926" w14:textId="714F835A" w:rsidR="00F80E71" w:rsidRPr="00F80E71" w:rsidRDefault="00F80E71" w:rsidP="00F80E71">
            <w:pPr>
              <w:rPr>
                <w:sz w:val="20"/>
                <w:szCs w:val="20"/>
                <w:lang w:eastAsia="zh-TW"/>
              </w:rPr>
            </w:pPr>
          </w:p>
        </w:tc>
        <w:tc>
          <w:tcPr>
            <w:tcW w:w="1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86C12" w14:textId="77777777" w:rsidR="00F80E71" w:rsidRPr="00F80E71" w:rsidRDefault="00F80E71" w:rsidP="00F80E71">
            <w:pPr>
              <w:rPr>
                <w:sz w:val="20"/>
                <w:szCs w:val="20"/>
                <w:lang w:eastAsia="zh-TW"/>
              </w:rPr>
            </w:pPr>
            <w:r w:rsidRPr="00F80E71">
              <w:rPr>
                <w:sz w:val="20"/>
                <w:szCs w:val="20"/>
                <w:lang w:eastAsia="zh-TW"/>
              </w:rPr>
              <w:t>Default</w:t>
            </w:r>
          </w:p>
          <w:p w14:paraId="63F6AC5A" w14:textId="77777777" w:rsidR="00F80E71" w:rsidRPr="00F80E71" w:rsidRDefault="00F80E71" w:rsidP="00F80E71">
            <w:pPr>
              <w:rPr>
                <w:sz w:val="20"/>
                <w:szCs w:val="20"/>
                <w:lang w:eastAsia="zh-TW"/>
              </w:rPr>
            </w:pPr>
            <w:r w:rsidRPr="00F80E71">
              <w:rPr>
                <w:sz w:val="20"/>
                <w:szCs w:val="20"/>
                <w:lang w:eastAsia="zh-TW"/>
              </w:rPr>
              <w:t>Averaging Window</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EF348" w14:textId="77777777" w:rsidR="00F80E71" w:rsidRPr="00F80E71" w:rsidRDefault="00F80E71" w:rsidP="00F80E71">
            <w:pPr>
              <w:rPr>
                <w:sz w:val="20"/>
                <w:szCs w:val="20"/>
                <w:lang w:eastAsia="zh-TW"/>
              </w:rPr>
            </w:pPr>
            <w:r w:rsidRPr="00F80E71">
              <w:rPr>
                <w:sz w:val="20"/>
                <w:szCs w:val="20"/>
                <w:lang w:eastAsia="zh-TW"/>
              </w:rPr>
              <w:t>Example Services</w:t>
            </w:r>
          </w:p>
        </w:tc>
      </w:tr>
      <w:tr w:rsidR="00F80E71" w14:paraId="1F535FDE" w14:textId="77777777" w:rsidTr="00F80E71">
        <w:tc>
          <w:tcPr>
            <w:tcW w:w="1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0C1A8" w14:textId="77777777" w:rsidR="00F80E71" w:rsidRPr="00F80E71" w:rsidRDefault="00F80E71" w:rsidP="00F80E71">
            <w:pPr>
              <w:rPr>
                <w:sz w:val="20"/>
                <w:szCs w:val="20"/>
                <w:lang w:eastAsia="zh-TW"/>
              </w:rPr>
            </w:pPr>
            <w:r w:rsidRPr="00F80E71">
              <w:rPr>
                <w:sz w:val="20"/>
                <w:szCs w:val="20"/>
                <w:lang w:eastAsia="zh-TW"/>
              </w:rPr>
              <w:t>New Value#1</w:t>
            </w:r>
          </w:p>
        </w:tc>
        <w:tc>
          <w:tcPr>
            <w:tcW w:w="1060" w:type="dxa"/>
            <w:tcBorders>
              <w:top w:val="nil"/>
              <w:left w:val="nil"/>
              <w:bottom w:val="single" w:sz="8" w:space="0" w:color="auto"/>
              <w:right w:val="single" w:sz="8" w:space="0" w:color="auto"/>
            </w:tcBorders>
            <w:tcMar>
              <w:top w:w="0" w:type="dxa"/>
              <w:left w:w="108" w:type="dxa"/>
              <w:bottom w:w="0" w:type="dxa"/>
              <w:right w:w="108" w:type="dxa"/>
            </w:tcMar>
            <w:hideMark/>
          </w:tcPr>
          <w:p w14:paraId="2D1248E3" w14:textId="77777777" w:rsidR="00F80E71" w:rsidRPr="00F80E71" w:rsidRDefault="00F80E71" w:rsidP="00F80E71">
            <w:pPr>
              <w:rPr>
                <w:sz w:val="20"/>
                <w:szCs w:val="20"/>
                <w:lang w:eastAsia="zh-TW"/>
              </w:rPr>
            </w:pPr>
          </w:p>
        </w:tc>
        <w:tc>
          <w:tcPr>
            <w:tcW w:w="915" w:type="dxa"/>
            <w:tcBorders>
              <w:top w:val="nil"/>
              <w:left w:val="nil"/>
              <w:bottom w:val="single" w:sz="8" w:space="0" w:color="auto"/>
              <w:right w:val="single" w:sz="8" w:space="0" w:color="auto"/>
            </w:tcBorders>
            <w:tcMar>
              <w:top w:w="0" w:type="dxa"/>
              <w:left w:w="108" w:type="dxa"/>
              <w:bottom w:w="0" w:type="dxa"/>
              <w:right w:w="108" w:type="dxa"/>
            </w:tcMar>
            <w:hideMark/>
          </w:tcPr>
          <w:p w14:paraId="3182F3DF" w14:textId="77777777" w:rsidR="00F80E71" w:rsidRPr="00F80E71" w:rsidRDefault="00F80E71" w:rsidP="00F80E71">
            <w:pPr>
              <w:rPr>
                <w:sz w:val="20"/>
                <w:szCs w:val="20"/>
                <w:lang w:eastAsia="zh-TW"/>
              </w:rPr>
            </w:pPr>
            <w:r w:rsidRPr="00F80E71">
              <w:rPr>
                <w:sz w:val="20"/>
                <w:szCs w:val="20"/>
                <w:lang w:eastAsia="zh-TW"/>
              </w:rPr>
              <w:t>25</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07D28FD3" w14:textId="77777777" w:rsidR="00F80E71" w:rsidRPr="00F80E71" w:rsidRDefault="00F80E71" w:rsidP="00F80E71">
            <w:pPr>
              <w:rPr>
                <w:b/>
                <w:sz w:val="20"/>
                <w:szCs w:val="20"/>
                <w:lang w:eastAsia="zh-TW"/>
              </w:rPr>
            </w:pPr>
            <w:r w:rsidRPr="00F80E71">
              <w:rPr>
                <w:b/>
                <w:sz w:val="20"/>
                <w:szCs w:val="20"/>
                <w:lang w:eastAsia="zh-TW"/>
              </w:rPr>
              <w:t>5ms</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14:paraId="33E45504" w14:textId="77777777" w:rsidR="00F80E71" w:rsidRPr="00F80E71" w:rsidRDefault="00F80E71" w:rsidP="00F80E71">
            <w:pPr>
              <w:rPr>
                <w:b/>
                <w:sz w:val="20"/>
                <w:szCs w:val="20"/>
                <w:lang w:eastAsia="zh-TW"/>
              </w:rPr>
            </w:pPr>
            <w:r w:rsidRPr="00F80E71">
              <w:rPr>
                <w:b/>
                <w:sz w:val="20"/>
                <w:szCs w:val="20"/>
                <w:lang w:eastAsia="zh-TW"/>
              </w:rPr>
              <w:t>10-3</w:t>
            </w:r>
          </w:p>
        </w:tc>
        <w:tc>
          <w:tcPr>
            <w:tcW w:w="1314" w:type="dxa"/>
            <w:tcBorders>
              <w:top w:val="nil"/>
              <w:left w:val="nil"/>
              <w:bottom w:val="single" w:sz="8" w:space="0" w:color="auto"/>
              <w:right w:val="single" w:sz="8" w:space="0" w:color="auto"/>
            </w:tcBorders>
            <w:tcMar>
              <w:top w:w="0" w:type="dxa"/>
              <w:left w:w="108" w:type="dxa"/>
              <w:bottom w:w="0" w:type="dxa"/>
              <w:right w:w="108" w:type="dxa"/>
            </w:tcMar>
            <w:hideMark/>
          </w:tcPr>
          <w:p w14:paraId="599E393E" w14:textId="77777777" w:rsidR="00F80E71" w:rsidRPr="00F80E71" w:rsidRDefault="00F80E71" w:rsidP="00F80E71">
            <w:pPr>
              <w:rPr>
                <w:sz w:val="20"/>
                <w:szCs w:val="20"/>
                <w:lang w:eastAsia="zh-TW"/>
              </w:rPr>
            </w:pPr>
            <w:r w:rsidRPr="00F80E71">
              <w:rPr>
                <w:sz w:val="20"/>
                <w:szCs w:val="20"/>
                <w:lang w:eastAsia="zh-TW"/>
              </w:rPr>
              <w:t>N/A</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2606E19B" w14:textId="77777777" w:rsidR="00F80E71" w:rsidRPr="00F80E71" w:rsidRDefault="00F80E71" w:rsidP="00F80E71">
            <w:pPr>
              <w:rPr>
                <w:sz w:val="20"/>
                <w:szCs w:val="20"/>
                <w:lang w:eastAsia="zh-TW"/>
              </w:rPr>
            </w:pPr>
            <w:r w:rsidRPr="00F80E71">
              <w:rPr>
                <w:sz w:val="20"/>
                <w:szCs w:val="20"/>
                <w:lang w:eastAsia="zh-TW"/>
              </w:rPr>
              <w:t>2000 ms</w:t>
            </w:r>
          </w:p>
        </w:tc>
        <w:tc>
          <w:tcPr>
            <w:tcW w:w="2123" w:type="dxa"/>
            <w:tcBorders>
              <w:top w:val="nil"/>
              <w:left w:val="nil"/>
              <w:bottom w:val="single" w:sz="8" w:space="0" w:color="auto"/>
              <w:right w:val="single" w:sz="8" w:space="0" w:color="auto"/>
            </w:tcBorders>
            <w:tcMar>
              <w:top w:w="0" w:type="dxa"/>
              <w:left w:w="108" w:type="dxa"/>
              <w:bottom w:w="0" w:type="dxa"/>
              <w:right w:w="108" w:type="dxa"/>
            </w:tcMar>
            <w:hideMark/>
          </w:tcPr>
          <w:p w14:paraId="7109C83A" w14:textId="23581329" w:rsidR="00F80E71" w:rsidRPr="00F80E71" w:rsidRDefault="00F80E71" w:rsidP="00F80E71">
            <w:pPr>
              <w:rPr>
                <w:sz w:val="20"/>
                <w:szCs w:val="20"/>
                <w:lang w:eastAsia="zh-TW"/>
              </w:rPr>
            </w:pPr>
            <w:r w:rsidRPr="00F80E71">
              <w:rPr>
                <w:sz w:val="20"/>
                <w:szCs w:val="20"/>
                <w:lang w:eastAsia="zh-TW"/>
              </w:rPr>
              <w:t xml:space="preserve">Interactive Service - visual content for cloud/edge/split </w:t>
            </w:r>
            <w:r>
              <w:rPr>
                <w:sz w:val="20"/>
                <w:szCs w:val="20"/>
                <w:lang w:eastAsia="zh-TW"/>
              </w:rPr>
              <w:t>rendering, (see TS 22.261</w:t>
            </w:r>
            <w:r w:rsidRPr="00F80E71">
              <w:rPr>
                <w:sz w:val="20"/>
                <w:szCs w:val="20"/>
                <w:lang w:eastAsia="zh-TW"/>
              </w:rPr>
              <w:t>)</w:t>
            </w:r>
          </w:p>
        </w:tc>
      </w:tr>
      <w:tr w:rsidR="00F80E71" w14:paraId="1FCC7F46" w14:textId="77777777" w:rsidTr="00F80E71">
        <w:tc>
          <w:tcPr>
            <w:tcW w:w="1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198CB" w14:textId="77777777" w:rsidR="00F80E71" w:rsidRPr="00F80E71" w:rsidRDefault="00F80E71" w:rsidP="00F80E71">
            <w:pPr>
              <w:rPr>
                <w:sz w:val="20"/>
                <w:szCs w:val="20"/>
                <w:lang w:eastAsia="zh-TW"/>
              </w:rPr>
            </w:pPr>
            <w:r w:rsidRPr="00F80E71">
              <w:rPr>
                <w:sz w:val="20"/>
                <w:szCs w:val="20"/>
                <w:lang w:eastAsia="zh-TW"/>
              </w:rPr>
              <w:t>New Value#2</w:t>
            </w:r>
          </w:p>
        </w:tc>
        <w:tc>
          <w:tcPr>
            <w:tcW w:w="1060" w:type="dxa"/>
            <w:tcBorders>
              <w:top w:val="nil"/>
              <w:left w:val="nil"/>
              <w:bottom w:val="single" w:sz="8" w:space="0" w:color="auto"/>
              <w:right w:val="single" w:sz="8" w:space="0" w:color="auto"/>
            </w:tcBorders>
            <w:tcMar>
              <w:top w:w="0" w:type="dxa"/>
              <w:left w:w="108" w:type="dxa"/>
              <w:bottom w:w="0" w:type="dxa"/>
              <w:right w:w="108" w:type="dxa"/>
            </w:tcMar>
            <w:hideMark/>
          </w:tcPr>
          <w:p w14:paraId="589F9915" w14:textId="77777777" w:rsidR="00F80E71" w:rsidRPr="00F80E71" w:rsidRDefault="00F80E71" w:rsidP="00F80E71">
            <w:pPr>
              <w:rPr>
                <w:sz w:val="20"/>
                <w:szCs w:val="20"/>
                <w:lang w:eastAsia="zh-TW"/>
              </w:rPr>
            </w:pPr>
          </w:p>
        </w:tc>
        <w:tc>
          <w:tcPr>
            <w:tcW w:w="915" w:type="dxa"/>
            <w:tcBorders>
              <w:top w:val="nil"/>
              <w:left w:val="nil"/>
              <w:bottom w:val="single" w:sz="8" w:space="0" w:color="auto"/>
              <w:right w:val="single" w:sz="8" w:space="0" w:color="auto"/>
            </w:tcBorders>
            <w:tcMar>
              <w:top w:w="0" w:type="dxa"/>
              <w:left w:w="108" w:type="dxa"/>
              <w:bottom w:w="0" w:type="dxa"/>
              <w:right w:w="108" w:type="dxa"/>
            </w:tcMar>
            <w:hideMark/>
          </w:tcPr>
          <w:p w14:paraId="7DC0A5B3" w14:textId="77777777" w:rsidR="00F80E71" w:rsidRPr="00F80E71" w:rsidRDefault="00F80E71" w:rsidP="00F80E71">
            <w:pPr>
              <w:rPr>
                <w:sz w:val="20"/>
                <w:szCs w:val="20"/>
                <w:lang w:eastAsia="zh-TW"/>
              </w:rPr>
            </w:pPr>
            <w:r w:rsidRPr="00F80E71">
              <w:rPr>
                <w:sz w:val="20"/>
                <w:szCs w:val="20"/>
                <w:lang w:eastAsia="zh-TW"/>
              </w:rPr>
              <w:t>25</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62A1B385" w14:textId="77777777" w:rsidR="00F80E71" w:rsidRPr="00F80E71" w:rsidRDefault="00F80E71" w:rsidP="00F80E71">
            <w:pPr>
              <w:rPr>
                <w:b/>
                <w:sz w:val="20"/>
                <w:szCs w:val="20"/>
                <w:lang w:eastAsia="zh-TW"/>
              </w:rPr>
            </w:pPr>
            <w:r w:rsidRPr="00F80E71">
              <w:rPr>
                <w:b/>
                <w:sz w:val="20"/>
                <w:szCs w:val="20"/>
                <w:lang w:eastAsia="zh-TW"/>
              </w:rPr>
              <w:t>10ms</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14:paraId="7070D9F1" w14:textId="77777777" w:rsidR="00F80E71" w:rsidRPr="00F80E71" w:rsidRDefault="00F80E71" w:rsidP="00F80E71">
            <w:pPr>
              <w:rPr>
                <w:b/>
                <w:sz w:val="20"/>
                <w:szCs w:val="20"/>
                <w:lang w:eastAsia="zh-TW"/>
              </w:rPr>
            </w:pPr>
            <w:r w:rsidRPr="00F80E71">
              <w:rPr>
                <w:b/>
                <w:sz w:val="20"/>
                <w:szCs w:val="20"/>
                <w:lang w:eastAsia="zh-TW"/>
              </w:rPr>
              <w:t>10-3</w:t>
            </w:r>
          </w:p>
        </w:tc>
        <w:tc>
          <w:tcPr>
            <w:tcW w:w="1314" w:type="dxa"/>
            <w:tcBorders>
              <w:top w:val="nil"/>
              <w:left w:val="nil"/>
              <w:bottom w:val="single" w:sz="8" w:space="0" w:color="auto"/>
              <w:right w:val="single" w:sz="8" w:space="0" w:color="auto"/>
            </w:tcBorders>
            <w:tcMar>
              <w:top w:w="0" w:type="dxa"/>
              <w:left w:w="108" w:type="dxa"/>
              <w:bottom w:w="0" w:type="dxa"/>
              <w:right w:w="108" w:type="dxa"/>
            </w:tcMar>
            <w:hideMark/>
          </w:tcPr>
          <w:p w14:paraId="3465F095" w14:textId="77777777" w:rsidR="00F80E71" w:rsidRPr="00F80E71" w:rsidRDefault="00F80E71" w:rsidP="00F80E71">
            <w:pPr>
              <w:rPr>
                <w:sz w:val="20"/>
                <w:szCs w:val="20"/>
                <w:lang w:eastAsia="zh-TW"/>
              </w:rPr>
            </w:pPr>
            <w:r w:rsidRPr="00F80E71">
              <w:rPr>
                <w:sz w:val="20"/>
                <w:szCs w:val="20"/>
                <w:lang w:eastAsia="zh-TW"/>
              </w:rPr>
              <w:t>N/A</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45CB4BAF" w14:textId="77777777" w:rsidR="00F80E71" w:rsidRPr="00F80E71" w:rsidRDefault="00F80E71" w:rsidP="00F80E71">
            <w:pPr>
              <w:rPr>
                <w:sz w:val="20"/>
                <w:szCs w:val="20"/>
                <w:lang w:eastAsia="zh-TW"/>
              </w:rPr>
            </w:pPr>
            <w:r w:rsidRPr="00F80E71">
              <w:rPr>
                <w:sz w:val="20"/>
                <w:szCs w:val="20"/>
                <w:lang w:eastAsia="zh-TW"/>
              </w:rPr>
              <w:t>2000 ms</w:t>
            </w:r>
          </w:p>
        </w:tc>
        <w:tc>
          <w:tcPr>
            <w:tcW w:w="2123" w:type="dxa"/>
            <w:tcBorders>
              <w:top w:val="nil"/>
              <w:left w:val="nil"/>
              <w:bottom w:val="single" w:sz="8" w:space="0" w:color="auto"/>
              <w:right w:val="single" w:sz="8" w:space="0" w:color="auto"/>
            </w:tcBorders>
            <w:tcMar>
              <w:top w:w="0" w:type="dxa"/>
              <w:left w:w="108" w:type="dxa"/>
              <w:bottom w:w="0" w:type="dxa"/>
              <w:right w:w="108" w:type="dxa"/>
            </w:tcMar>
            <w:hideMark/>
          </w:tcPr>
          <w:p w14:paraId="23236453" w14:textId="5B19A6C7" w:rsidR="00F80E71" w:rsidRPr="00F80E71" w:rsidRDefault="00F80E71" w:rsidP="00F80E71">
            <w:pPr>
              <w:rPr>
                <w:sz w:val="20"/>
                <w:szCs w:val="20"/>
                <w:lang w:eastAsia="zh-TW"/>
              </w:rPr>
            </w:pPr>
            <w:r w:rsidRPr="00F80E71">
              <w:rPr>
                <w:sz w:val="20"/>
                <w:szCs w:val="20"/>
                <w:lang w:eastAsia="zh-TW"/>
              </w:rPr>
              <w:t>Interactive Service - visual content for cloud/edge/spl</w:t>
            </w:r>
            <w:r>
              <w:rPr>
                <w:sz w:val="20"/>
                <w:szCs w:val="20"/>
                <w:lang w:eastAsia="zh-TW"/>
              </w:rPr>
              <w:t>it rendering, (see TS 22.261</w:t>
            </w:r>
            <w:r w:rsidRPr="00F80E71">
              <w:rPr>
                <w:sz w:val="20"/>
                <w:szCs w:val="20"/>
                <w:lang w:eastAsia="zh-TW"/>
              </w:rPr>
              <w:t>)</w:t>
            </w:r>
          </w:p>
        </w:tc>
      </w:tr>
    </w:tbl>
    <w:p w14:paraId="5EB3B9DE" w14:textId="77777777" w:rsidR="00F80E71" w:rsidRPr="00F80E71" w:rsidRDefault="00F80E71" w:rsidP="00F80E71">
      <w:pPr>
        <w:pStyle w:val="xmsonormal"/>
        <w:spacing w:before="0" w:beforeAutospacing="0" w:after="0" w:afterAutospacing="0"/>
        <w:rPr>
          <w:rFonts w:ascii="Times New Roman" w:eastAsia="Times New Roman" w:hAnsi="Times New Roman" w:cs="Times New Roman"/>
          <w:sz w:val="20"/>
          <w:szCs w:val="20"/>
          <w:lang w:eastAsia="zh-TW"/>
        </w:rPr>
      </w:pPr>
    </w:p>
    <w:p w14:paraId="29C2CC84" w14:textId="6E24D278" w:rsidR="00E51BA7" w:rsidRPr="00E51BA7" w:rsidRDefault="00E51BA7" w:rsidP="00E51BA7">
      <w:pPr>
        <w:rPr>
          <w:lang w:eastAsia="en-US"/>
        </w:rPr>
      </w:pPr>
    </w:p>
    <w:p w14:paraId="5537FD01" w14:textId="690DFEA1" w:rsidR="00384BE4" w:rsidRDefault="001F72E5" w:rsidP="00153815">
      <w:pPr>
        <w:pStyle w:val="2"/>
        <w:rPr>
          <w:noProof/>
          <w:lang w:val="en-US" w:eastAsia="zh-TW"/>
        </w:rPr>
      </w:pPr>
      <w:r>
        <w:rPr>
          <w:noProof/>
          <w:lang w:val="en-US" w:eastAsia="zh-TW"/>
        </w:rPr>
        <w:t>SLS parameters</w:t>
      </w:r>
    </w:p>
    <w:p w14:paraId="4F747A0D" w14:textId="49A12D16" w:rsidR="003D37F1" w:rsidRDefault="001F72E5" w:rsidP="001F72E5">
      <w:pPr>
        <w:rPr>
          <w:sz w:val="20"/>
          <w:szCs w:val="20"/>
          <w:lang w:val="en-US" w:eastAsia="zh-TW"/>
        </w:rPr>
      </w:pPr>
      <w:r w:rsidRPr="00E51BA7">
        <w:rPr>
          <w:sz w:val="20"/>
          <w:szCs w:val="20"/>
          <w:lang w:val="en-US" w:eastAsia="zh-TW"/>
        </w:rPr>
        <w:t xml:space="preserve">In this contribution, we prioritize the </w:t>
      </w:r>
      <w:r w:rsidRPr="00EB1C1B">
        <w:rPr>
          <w:sz w:val="20"/>
          <w:szCs w:val="20"/>
          <w:lang w:val="en-US" w:eastAsia="zh-TW"/>
        </w:rPr>
        <w:t>eval</w:t>
      </w:r>
      <w:r w:rsidR="00417199" w:rsidRPr="00EB1C1B">
        <w:rPr>
          <w:sz w:val="20"/>
          <w:szCs w:val="20"/>
          <w:lang w:val="en-US" w:eastAsia="zh-TW"/>
        </w:rPr>
        <w:t>uation for the outdoor deployment</w:t>
      </w:r>
      <w:r w:rsidR="00DE179C" w:rsidRPr="00EB1C1B">
        <w:rPr>
          <w:sz w:val="20"/>
          <w:szCs w:val="20"/>
          <w:lang w:val="en-US" w:eastAsia="zh-TW"/>
        </w:rPr>
        <w:t>, i.e., UM</w:t>
      </w:r>
      <w:r w:rsidR="00E04507" w:rsidRPr="00EB1C1B">
        <w:rPr>
          <w:sz w:val="20"/>
          <w:szCs w:val="20"/>
          <w:lang w:val="en-US" w:eastAsia="zh-TW"/>
        </w:rPr>
        <w:t xml:space="preserve">i and UMa </w:t>
      </w:r>
      <w:r w:rsidR="00E83C34" w:rsidRPr="00EB1C1B">
        <w:rPr>
          <w:sz w:val="20"/>
          <w:szCs w:val="20"/>
          <w:lang w:val="en-US" w:eastAsia="zh-TW"/>
        </w:rPr>
        <w:t>in</w:t>
      </w:r>
      <w:r w:rsidR="00DE179C" w:rsidRPr="00EB1C1B">
        <w:rPr>
          <w:sz w:val="20"/>
          <w:szCs w:val="20"/>
          <w:lang w:val="en-US" w:eastAsia="zh-TW"/>
        </w:rPr>
        <w:t xml:space="preserve"> FR1 and UM</w:t>
      </w:r>
      <w:r w:rsidR="00417199" w:rsidRPr="00EB1C1B">
        <w:rPr>
          <w:sz w:val="20"/>
          <w:szCs w:val="20"/>
          <w:lang w:val="en-US" w:eastAsia="zh-TW"/>
        </w:rPr>
        <w:t xml:space="preserve">i </w:t>
      </w:r>
      <w:r w:rsidR="00E83C34" w:rsidRPr="00EB1C1B">
        <w:rPr>
          <w:sz w:val="20"/>
          <w:szCs w:val="20"/>
          <w:lang w:val="en-US" w:eastAsia="zh-TW"/>
        </w:rPr>
        <w:t>in</w:t>
      </w:r>
      <w:r w:rsidR="00417199" w:rsidRPr="00EB1C1B">
        <w:rPr>
          <w:sz w:val="20"/>
          <w:szCs w:val="20"/>
          <w:lang w:val="en-US" w:eastAsia="zh-TW"/>
        </w:rPr>
        <w:t xml:space="preserve"> FR2</w:t>
      </w:r>
      <w:r w:rsidR="003D6037" w:rsidRPr="00EB1C1B">
        <w:rPr>
          <w:sz w:val="20"/>
          <w:szCs w:val="20"/>
          <w:lang w:val="en-US" w:eastAsia="zh-TW"/>
        </w:rPr>
        <w:t>. The SLS parameters used for evaluation are listed in</w:t>
      </w:r>
      <w:r w:rsidR="00B7202D" w:rsidRPr="00EB1C1B">
        <w:rPr>
          <w:sz w:val="20"/>
          <w:szCs w:val="20"/>
          <w:lang w:val="en-US" w:eastAsia="zh-TW"/>
        </w:rPr>
        <w:t xml:space="preserve"> </w:t>
      </w:r>
      <w:r w:rsidR="00B7202D" w:rsidRPr="00EB1C1B">
        <w:rPr>
          <w:sz w:val="20"/>
          <w:szCs w:val="20"/>
          <w:lang w:val="en-US" w:eastAsia="zh-TW"/>
        </w:rPr>
        <w:fldChar w:fldCharType="begin"/>
      </w:r>
      <w:r w:rsidR="00B7202D" w:rsidRPr="00EB1C1B">
        <w:rPr>
          <w:sz w:val="20"/>
          <w:szCs w:val="20"/>
          <w:lang w:val="en-US" w:eastAsia="zh-TW"/>
        </w:rPr>
        <w:instrText xml:space="preserve"> REF _Ref61018910 \h </w:instrText>
      </w:r>
      <w:r w:rsidR="00EB1C1B">
        <w:rPr>
          <w:sz w:val="20"/>
          <w:szCs w:val="20"/>
          <w:lang w:val="en-US" w:eastAsia="zh-TW"/>
        </w:rPr>
        <w:instrText xml:space="preserve"> \* MERGEFORMAT </w:instrText>
      </w:r>
      <w:r w:rsidR="00B7202D" w:rsidRPr="00EB1C1B">
        <w:rPr>
          <w:sz w:val="20"/>
          <w:szCs w:val="20"/>
          <w:lang w:val="en-US" w:eastAsia="zh-TW"/>
        </w:rPr>
      </w:r>
      <w:r w:rsidR="00B7202D" w:rsidRPr="00EB1C1B">
        <w:rPr>
          <w:sz w:val="20"/>
          <w:szCs w:val="20"/>
          <w:lang w:val="en-US" w:eastAsia="zh-TW"/>
        </w:rPr>
        <w:fldChar w:fldCharType="separate"/>
      </w:r>
      <w:r w:rsidR="00B7202D" w:rsidRPr="00EB1C1B">
        <w:rPr>
          <w:sz w:val="20"/>
          <w:szCs w:val="20"/>
        </w:rPr>
        <w:t xml:space="preserve">Table </w:t>
      </w:r>
      <w:r w:rsidR="00B7202D" w:rsidRPr="00EB1C1B">
        <w:rPr>
          <w:noProof/>
          <w:sz w:val="20"/>
          <w:szCs w:val="20"/>
        </w:rPr>
        <w:t>3</w:t>
      </w:r>
      <w:r w:rsidR="00B7202D" w:rsidRPr="00EB1C1B">
        <w:rPr>
          <w:sz w:val="20"/>
          <w:szCs w:val="20"/>
          <w:lang w:val="en-US" w:eastAsia="zh-TW"/>
        </w:rPr>
        <w:fldChar w:fldCharType="end"/>
      </w:r>
      <w:r w:rsidR="00B7202D" w:rsidRPr="00EB1C1B">
        <w:rPr>
          <w:sz w:val="20"/>
          <w:szCs w:val="20"/>
          <w:lang w:val="en-US" w:eastAsia="zh-TW"/>
        </w:rPr>
        <w:t xml:space="preserve">, </w:t>
      </w:r>
      <w:r w:rsidR="00B7202D" w:rsidRPr="00EB1C1B">
        <w:rPr>
          <w:sz w:val="20"/>
          <w:szCs w:val="20"/>
          <w:lang w:val="en-US" w:eastAsia="zh-TW"/>
        </w:rPr>
        <w:fldChar w:fldCharType="begin"/>
      </w:r>
      <w:r w:rsidR="00B7202D" w:rsidRPr="00EB1C1B">
        <w:rPr>
          <w:sz w:val="20"/>
          <w:szCs w:val="20"/>
          <w:lang w:val="en-US" w:eastAsia="zh-TW"/>
        </w:rPr>
        <w:instrText xml:space="preserve"> REF _Ref61018918 \h </w:instrText>
      </w:r>
      <w:r w:rsidR="00EB1C1B">
        <w:rPr>
          <w:sz w:val="20"/>
          <w:szCs w:val="20"/>
          <w:lang w:val="en-US" w:eastAsia="zh-TW"/>
        </w:rPr>
        <w:instrText xml:space="preserve"> \* MERGEFORMAT </w:instrText>
      </w:r>
      <w:r w:rsidR="00B7202D" w:rsidRPr="00EB1C1B">
        <w:rPr>
          <w:sz w:val="20"/>
          <w:szCs w:val="20"/>
          <w:lang w:val="en-US" w:eastAsia="zh-TW"/>
        </w:rPr>
      </w:r>
      <w:r w:rsidR="00B7202D" w:rsidRPr="00EB1C1B">
        <w:rPr>
          <w:sz w:val="20"/>
          <w:szCs w:val="20"/>
          <w:lang w:val="en-US" w:eastAsia="zh-TW"/>
        </w:rPr>
        <w:fldChar w:fldCharType="separate"/>
      </w:r>
      <w:r w:rsidR="00B7202D" w:rsidRPr="00EB1C1B">
        <w:rPr>
          <w:sz w:val="20"/>
          <w:szCs w:val="20"/>
        </w:rPr>
        <w:t xml:space="preserve">Table </w:t>
      </w:r>
      <w:r w:rsidR="00B7202D" w:rsidRPr="00EB1C1B">
        <w:rPr>
          <w:noProof/>
          <w:sz w:val="20"/>
          <w:szCs w:val="20"/>
        </w:rPr>
        <w:t>4</w:t>
      </w:r>
      <w:r w:rsidR="00B7202D" w:rsidRPr="00EB1C1B">
        <w:rPr>
          <w:sz w:val="20"/>
          <w:szCs w:val="20"/>
          <w:lang w:val="en-US" w:eastAsia="zh-TW"/>
        </w:rPr>
        <w:fldChar w:fldCharType="end"/>
      </w:r>
      <w:r w:rsidR="00B7202D" w:rsidRPr="00EB1C1B">
        <w:rPr>
          <w:sz w:val="20"/>
          <w:szCs w:val="20"/>
          <w:lang w:val="en-US" w:eastAsia="zh-TW"/>
        </w:rPr>
        <w:t xml:space="preserve"> and </w:t>
      </w:r>
      <w:r w:rsidR="00B7202D" w:rsidRPr="00EB1C1B">
        <w:rPr>
          <w:sz w:val="20"/>
          <w:szCs w:val="20"/>
          <w:lang w:val="en-US" w:eastAsia="zh-TW"/>
        </w:rPr>
        <w:fldChar w:fldCharType="begin"/>
      </w:r>
      <w:r w:rsidR="00B7202D" w:rsidRPr="00EB1C1B">
        <w:rPr>
          <w:sz w:val="20"/>
          <w:szCs w:val="20"/>
          <w:lang w:val="en-US" w:eastAsia="zh-TW"/>
        </w:rPr>
        <w:instrText xml:space="preserve"> REF _Ref61019791 \h </w:instrText>
      </w:r>
      <w:r w:rsidR="00EB1C1B">
        <w:rPr>
          <w:sz w:val="20"/>
          <w:szCs w:val="20"/>
          <w:lang w:val="en-US" w:eastAsia="zh-TW"/>
        </w:rPr>
        <w:instrText xml:space="preserve"> \* MERGEFORMAT </w:instrText>
      </w:r>
      <w:r w:rsidR="00B7202D" w:rsidRPr="00EB1C1B">
        <w:rPr>
          <w:sz w:val="20"/>
          <w:szCs w:val="20"/>
          <w:lang w:val="en-US" w:eastAsia="zh-TW"/>
        </w:rPr>
      </w:r>
      <w:r w:rsidR="00B7202D" w:rsidRPr="00EB1C1B">
        <w:rPr>
          <w:sz w:val="20"/>
          <w:szCs w:val="20"/>
          <w:lang w:val="en-US" w:eastAsia="zh-TW"/>
        </w:rPr>
        <w:fldChar w:fldCharType="separate"/>
      </w:r>
      <w:r w:rsidR="00B7202D" w:rsidRPr="00EB1C1B">
        <w:rPr>
          <w:sz w:val="20"/>
          <w:szCs w:val="20"/>
        </w:rPr>
        <w:t xml:space="preserve">Table </w:t>
      </w:r>
      <w:r w:rsidR="00B7202D" w:rsidRPr="00EB1C1B">
        <w:rPr>
          <w:noProof/>
          <w:sz w:val="20"/>
          <w:szCs w:val="20"/>
        </w:rPr>
        <w:t>5</w:t>
      </w:r>
      <w:r w:rsidR="00B7202D" w:rsidRPr="00EB1C1B">
        <w:rPr>
          <w:sz w:val="20"/>
          <w:szCs w:val="20"/>
          <w:lang w:val="en-US" w:eastAsia="zh-TW"/>
        </w:rPr>
        <w:fldChar w:fldCharType="end"/>
      </w:r>
      <w:r w:rsidR="00F80E71" w:rsidRPr="00EB1C1B">
        <w:rPr>
          <w:sz w:val="20"/>
          <w:szCs w:val="20"/>
          <w:lang w:val="en-US" w:eastAsia="zh-TW"/>
        </w:rPr>
        <w:t>.</w:t>
      </w:r>
    </w:p>
    <w:p w14:paraId="75455AE2" w14:textId="77777777" w:rsidR="00F80E71" w:rsidRPr="00F80E71" w:rsidRDefault="00F80E71" w:rsidP="001F72E5">
      <w:pPr>
        <w:rPr>
          <w:sz w:val="20"/>
          <w:szCs w:val="20"/>
          <w:lang w:val="en-US" w:eastAsia="zh-TW"/>
        </w:rPr>
      </w:pPr>
    </w:p>
    <w:p w14:paraId="427B32DE" w14:textId="164AC93E" w:rsidR="003D37F1" w:rsidRPr="00DE179C" w:rsidRDefault="003D37F1" w:rsidP="003D37F1">
      <w:pPr>
        <w:pStyle w:val="ad"/>
        <w:rPr>
          <w:noProof/>
          <w:sz w:val="20"/>
          <w:szCs w:val="20"/>
          <w:lang w:val="en-US" w:eastAsia="zh-TW"/>
        </w:rPr>
      </w:pPr>
      <w:bookmarkStart w:id="1" w:name="_Ref61018910"/>
      <w:r w:rsidRPr="00DE179C">
        <w:rPr>
          <w:sz w:val="20"/>
          <w:szCs w:val="20"/>
        </w:rPr>
        <w:t xml:space="preserve">Table </w:t>
      </w:r>
      <w:r w:rsidRPr="00DE179C">
        <w:rPr>
          <w:sz w:val="20"/>
          <w:szCs w:val="20"/>
        </w:rPr>
        <w:fldChar w:fldCharType="begin"/>
      </w:r>
      <w:r w:rsidRPr="00DE179C">
        <w:rPr>
          <w:sz w:val="20"/>
          <w:szCs w:val="20"/>
        </w:rPr>
        <w:instrText xml:space="preserve"> SEQ Table \* ARABIC </w:instrText>
      </w:r>
      <w:r w:rsidRPr="00DE179C">
        <w:rPr>
          <w:sz w:val="20"/>
          <w:szCs w:val="20"/>
        </w:rPr>
        <w:fldChar w:fldCharType="separate"/>
      </w:r>
      <w:r w:rsidR="000653DE">
        <w:rPr>
          <w:noProof/>
          <w:sz w:val="20"/>
          <w:szCs w:val="20"/>
        </w:rPr>
        <w:t>3</w:t>
      </w:r>
      <w:r w:rsidRPr="00DE179C">
        <w:rPr>
          <w:sz w:val="20"/>
          <w:szCs w:val="20"/>
        </w:rPr>
        <w:fldChar w:fldCharType="end"/>
      </w:r>
      <w:bookmarkEnd w:id="1"/>
      <w:r w:rsidRPr="00DE179C">
        <w:rPr>
          <w:sz w:val="20"/>
          <w:szCs w:val="20"/>
        </w:rPr>
        <w:t>:</w:t>
      </w:r>
      <w:r w:rsidR="00E83C34" w:rsidRPr="00DE179C">
        <w:rPr>
          <w:sz w:val="20"/>
          <w:szCs w:val="20"/>
        </w:rPr>
        <w:t xml:space="preserve"> SLS assumptions for Umi deployment in FR1 </w:t>
      </w:r>
    </w:p>
    <w:p w14:paraId="30D7AB8C" w14:textId="24735FEE" w:rsidR="003D6037" w:rsidRPr="001F72E5" w:rsidRDefault="003D6037" w:rsidP="001F72E5">
      <w:pPr>
        <w:rPr>
          <w:lang w:val="en-US" w:eastAsia="zh-TW"/>
        </w:rPr>
      </w:pPr>
      <w:r>
        <w:rPr>
          <w:noProof/>
          <w:lang w:val="en-US" w:eastAsia="zh-TW"/>
        </w:rPr>
        <w:drawing>
          <wp:inline distT="0" distB="0" distL="0" distR="0" wp14:anchorId="7A179501" wp14:editId="47F5315C">
            <wp:extent cx="6639560" cy="2941320"/>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9560" cy="2941320"/>
                    </a:xfrm>
                    <a:prstGeom prst="rect">
                      <a:avLst/>
                    </a:prstGeom>
                    <a:noFill/>
                    <a:ln>
                      <a:noFill/>
                    </a:ln>
                  </pic:spPr>
                </pic:pic>
              </a:graphicData>
            </a:graphic>
          </wp:inline>
        </w:drawing>
      </w:r>
    </w:p>
    <w:p w14:paraId="1843986D" w14:textId="77777777" w:rsidR="001F72E5" w:rsidRDefault="001F72E5" w:rsidP="001F72E5">
      <w:pPr>
        <w:rPr>
          <w:lang w:val="en-US" w:eastAsia="zh-TW"/>
        </w:rPr>
      </w:pPr>
    </w:p>
    <w:p w14:paraId="003F35D4" w14:textId="56906EEE" w:rsidR="003D37F1" w:rsidRPr="00DE179C" w:rsidRDefault="003D37F1" w:rsidP="003D37F1">
      <w:pPr>
        <w:pStyle w:val="ad"/>
        <w:rPr>
          <w:sz w:val="20"/>
          <w:szCs w:val="20"/>
          <w:lang w:val="en-US" w:eastAsia="zh-TW"/>
        </w:rPr>
      </w:pPr>
      <w:bookmarkStart w:id="2" w:name="_Ref61018918"/>
      <w:r w:rsidRPr="00DE179C">
        <w:rPr>
          <w:sz w:val="20"/>
          <w:szCs w:val="20"/>
        </w:rPr>
        <w:t xml:space="preserve">Table </w:t>
      </w:r>
      <w:r w:rsidRPr="00DE179C">
        <w:rPr>
          <w:sz w:val="20"/>
          <w:szCs w:val="20"/>
        </w:rPr>
        <w:fldChar w:fldCharType="begin"/>
      </w:r>
      <w:r w:rsidRPr="00DE179C">
        <w:rPr>
          <w:sz w:val="20"/>
          <w:szCs w:val="20"/>
        </w:rPr>
        <w:instrText xml:space="preserve"> SEQ Table \* ARABIC </w:instrText>
      </w:r>
      <w:r w:rsidRPr="00DE179C">
        <w:rPr>
          <w:sz w:val="20"/>
          <w:szCs w:val="20"/>
        </w:rPr>
        <w:fldChar w:fldCharType="separate"/>
      </w:r>
      <w:r w:rsidR="000653DE">
        <w:rPr>
          <w:noProof/>
          <w:sz w:val="20"/>
          <w:szCs w:val="20"/>
        </w:rPr>
        <w:t>4</w:t>
      </w:r>
      <w:r w:rsidRPr="00DE179C">
        <w:rPr>
          <w:sz w:val="20"/>
          <w:szCs w:val="20"/>
        </w:rPr>
        <w:fldChar w:fldCharType="end"/>
      </w:r>
      <w:bookmarkEnd w:id="2"/>
      <w:r w:rsidR="00E83C34" w:rsidRPr="00DE179C">
        <w:rPr>
          <w:sz w:val="20"/>
          <w:szCs w:val="20"/>
        </w:rPr>
        <w:t>: SLS assumptions for UMa deployment in FR1</w:t>
      </w:r>
    </w:p>
    <w:p w14:paraId="00C69F3E" w14:textId="77777777" w:rsidR="00B7202D" w:rsidRDefault="00417199" w:rsidP="00B7202D">
      <w:pPr>
        <w:rPr>
          <w:lang w:val="en-US" w:eastAsia="zh-TW"/>
        </w:rPr>
      </w:pPr>
      <w:r>
        <w:rPr>
          <w:noProof/>
          <w:lang w:val="en-US" w:eastAsia="zh-TW"/>
        </w:rPr>
        <w:lastRenderedPageBreak/>
        <w:drawing>
          <wp:inline distT="0" distB="0" distL="0" distR="0" wp14:anchorId="0D996179" wp14:editId="1DC894EE">
            <wp:extent cx="6639560" cy="2961640"/>
            <wp:effectExtent l="0" t="0" r="889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39560" cy="2961640"/>
                    </a:xfrm>
                    <a:prstGeom prst="rect">
                      <a:avLst/>
                    </a:prstGeom>
                    <a:noFill/>
                    <a:ln>
                      <a:noFill/>
                    </a:ln>
                  </pic:spPr>
                </pic:pic>
              </a:graphicData>
            </a:graphic>
          </wp:inline>
        </w:drawing>
      </w:r>
      <w:bookmarkStart w:id="3" w:name="_Ref61018921"/>
    </w:p>
    <w:p w14:paraId="146A81D1" w14:textId="77777777" w:rsidR="00B7202D" w:rsidRDefault="00B7202D" w:rsidP="00B7202D">
      <w:pPr>
        <w:rPr>
          <w:lang w:val="en-US" w:eastAsia="zh-TW"/>
        </w:rPr>
      </w:pPr>
    </w:p>
    <w:p w14:paraId="64C104FF" w14:textId="5ED7B5E9" w:rsidR="003D37F1" w:rsidRPr="00DE179C" w:rsidRDefault="003D37F1" w:rsidP="00B7202D">
      <w:pPr>
        <w:pStyle w:val="ad"/>
        <w:rPr>
          <w:sz w:val="20"/>
          <w:szCs w:val="20"/>
          <w:lang w:val="en-US" w:eastAsia="zh-TW"/>
        </w:rPr>
      </w:pPr>
      <w:bookmarkStart w:id="4" w:name="_Ref61019791"/>
      <w:r w:rsidRPr="00DE179C">
        <w:rPr>
          <w:sz w:val="20"/>
          <w:szCs w:val="20"/>
        </w:rPr>
        <w:t xml:space="preserve">Table </w:t>
      </w:r>
      <w:r w:rsidRPr="00DE179C">
        <w:rPr>
          <w:sz w:val="20"/>
          <w:szCs w:val="20"/>
        </w:rPr>
        <w:fldChar w:fldCharType="begin"/>
      </w:r>
      <w:r w:rsidRPr="00DE179C">
        <w:rPr>
          <w:sz w:val="20"/>
          <w:szCs w:val="20"/>
        </w:rPr>
        <w:instrText xml:space="preserve"> SEQ Table \* ARABIC </w:instrText>
      </w:r>
      <w:r w:rsidRPr="00DE179C">
        <w:rPr>
          <w:sz w:val="20"/>
          <w:szCs w:val="20"/>
        </w:rPr>
        <w:fldChar w:fldCharType="separate"/>
      </w:r>
      <w:r w:rsidR="000653DE">
        <w:rPr>
          <w:noProof/>
          <w:sz w:val="20"/>
          <w:szCs w:val="20"/>
        </w:rPr>
        <w:t>5</w:t>
      </w:r>
      <w:r w:rsidRPr="00DE179C">
        <w:rPr>
          <w:sz w:val="20"/>
          <w:szCs w:val="20"/>
        </w:rPr>
        <w:fldChar w:fldCharType="end"/>
      </w:r>
      <w:bookmarkEnd w:id="3"/>
      <w:bookmarkEnd w:id="4"/>
      <w:r w:rsidR="00E83C34" w:rsidRPr="00DE179C">
        <w:rPr>
          <w:sz w:val="20"/>
          <w:szCs w:val="20"/>
        </w:rPr>
        <w:t>: SLS assumptions for Umi deployment in FR2</w:t>
      </w:r>
    </w:p>
    <w:p w14:paraId="5A144054" w14:textId="632B89B8" w:rsidR="00E04507" w:rsidRDefault="00E04507" w:rsidP="001F72E5">
      <w:pPr>
        <w:rPr>
          <w:lang w:val="en-US" w:eastAsia="zh-TW"/>
        </w:rPr>
      </w:pPr>
      <w:r>
        <w:rPr>
          <w:noProof/>
          <w:lang w:val="en-US" w:eastAsia="zh-TW"/>
        </w:rPr>
        <w:drawing>
          <wp:inline distT="0" distB="0" distL="0" distR="0" wp14:anchorId="08E37DDF" wp14:editId="2F04B89F">
            <wp:extent cx="6639560" cy="2988945"/>
            <wp:effectExtent l="0" t="0" r="8890"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39560" cy="2988945"/>
                    </a:xfrm>
                    <a:prstGeom prst="rect">
                      <a:avLst/>
                    </a:prstGeom>
                    <a:noFill/>
                    <a:ln>
                      <a:noFill/>
                    </a:ln>
                  </pic:spPr>
                </pic:pic>
              </a:graphicData>
            </a:graphic>
          </wp:inline>
        </w:drawing>
      </w:r>
    </w:p>
    <w:p w14:paraId="47911256" w14:textId="77777777" w:rsidR="00E83C34" w:rsidRDefault="00E83C34" w:rsidP="001F72E5">
      <w:pPr>
        <w:rPr>
          <w:lang w:val="en-US" w:eastAsia="zh-TW"/>
        </w:rPr>
      </w:pPr>
    </w:p>
    <w:p w14:paraId="23795492" w14:textId="6F55D42C" w:rsidR="00E83C34" w:rsidRDefault="00E83C34" w:rsidP="00E83C34">
      <w:pPr>
        <w:pStyle w:val="1"/>
        <w:rPr>
          <w:lang w:val="en-US"/>
        </w:rPr>
      </w:pPr>
      <w:r>
        <w:rPr>
          <w:lang w:val="en-US"/>
        </w:rPr>
        <w:t>FR1 Simulation Results</w:t>
      </w:r>
    </w:p>
    <w:p w14:paraId="1AC7148E" w14:textId="04C5D10F" w:rsidR="00B7202D" w:rsidRDefault="00DB1610" w:rsidP="00B7202D">
      <w:pPr>
        <w:pStyle w:val="2"/>
        <w:rPr>
          <w:lang w:val="en-US"/>
        </w:rPr>
      </w:pPr>
      <w:r>
        <w:rPr>
          <w:lang w:val="en-US"/>
        </w:rPr>
        <w:t>Cloud gaming</w:t>
      </w:r>
    </w:p>
    <w:p w14:paraId="42DC0A7B" w14:textId="62DF5EF4" w:rsidR="00DE179C" w:rsidRPr="00B9485E" w:rsidRDefault="00DE179C" w:rsidP="00DE179C">
      <w:pPr>
        <w:rPr>
          <w:sz w:val="20"/>
          <w:szCs w:val="20"/>
          <w:lang w:val="en-US" w:eastAsia="en-US"/>
        </w:rPr>
      </w:pPr>
      <w:r w:rsidRPr="00DE179C">
        <w:rPr>
          <w:sz w:val="20"/>
          <w:szCs w:val="20"/>
          <w:lang w:val="en-US" w:eastAsia="en-US"/>
        </w:rPr>
        <w:fldChar w:fldCharType="begin"/>
      </w:r>
      <w:r w:rsidRPr="00DE179C">
        <w:rPr>
          <w:sz w:val="20"/>
          <w:szCs w:val="20"/>
          <w:lang w:val="en-US" w:eastAsia="en-US"/>
        </w:rPr>
        <w:instrText xml:space="preserve"> REF _Ref61020476 \h </w:instrText>
      </w:r>
      <w:r>
        <w:rPr>
          <w:sz w:val="20"/>
          <w:szCs w:val="20"/>
          <w:lang w:val="en-US" w:eastAsia="en-US"/>
        </w:rPr>
        <w:instrText xml:space="preserve"> \* MERGEFORMAT </w:instrText>
      </w:r>
      <w:r w:rsidRPr="00DE179C">
        <w:rPr>
          <w:sz w:val="20"/>
          <w:szCs w:val="20"/>
          <w:lang w:val="en-US" w:eastAsia="en-US"/>
        </w:rPr>
      </w:r>
      <w:r w:rsidRPr="00DE179C">
        <w:rPr>
          <w:sz w:val="20"/>
          <w:szCs w:val="20"/>
          <w:lang w:val="en-US" w:eastAsia="en-US"/>
        </w:rPr>
        <w:fldChar w:fldCharType="separate"/>
      </w:r>
      <w:r w:rsidRPr="00DE179C">
        <w:rPr>
          <w:sz w:val="20"/>
          <w:szCs w:val="20"/>
        </w:rPr>
        <w:t xml:space="preserve">Figure </w:t>
      </w:r>
      <w:r w:rsidRPr="00DE179C">
        <w:rPr>
          <w:noProof/>
          <w:sz w:val="20"/>
          <w:szCs w:val="20"/>
        </w:rPr>
        <w:t>1</w:t>
      </w:r>
      <w:r w:rsidRPr="00DE179C">
        <w:rPr>
          <w:sz w:val="20"/>
          <w:szCs w:val="20"/>
          <w:lang w:val="en-US" w:eastAsia="en-US"/>
        </w:rPr>
        <w:fldChar w:fldCharType="end"/>
      </w:r>
      <w:r w:rsidRPr="00DE179C">
        <w:rPr>
          <w:sz w:val="20"/>
          <w:szCs w:val="20"/>
          <w:lang w:val="en-US" w:eastAsia="en-US"/>
        </w:rPr>
        <w:t xml:space="preserve"> shows the </w:t>
      </w:r>
      <w:r w:rsidR="00D56717">
        <w:rPr>
          <w:sz w:val="20"/>
          <w:szCs w:val="20"/>
          <w:lang w:val="en-US" w:eastAsia="en-US"/>
        </w:rPr>
        <w:t xml:space="preserve">system </w:t>
      </w:r>
      <w:r w:rsidRPr="00DE179C">
        <w:rPr>
          <w:sz w:val="20"/>
          <w:szCs w:val="20"/>
          <w:lang w:val="en-US" w:eastAsia="en-US"/>
        </w:rPr>
        <w:t xml:space="preserve">capacity results </w:t>
      </w:r>
      <w:r w:rsidR="00D56717">
        <w:rPr>
          <w:sz w:val="20"/>
          <w:szCs w:val="20"/>
          <w:lang w:val="en-US" w:eastAsia="en-US"/>
        </w:rPr>
        <w:t xml:space="preserve">for CG </w:t>
      </w:r>
      <w:r w:rsidRPr="00DE179C">
        <w:rPr>
          <w:sz w:val="20"/>
          <w:szCs w:val="20"/>
          <w:lang w:val="en-US" w:eastAsia="en-US"/>
        </w:rPr>
        <w:t xml:space="preserve">with UMi channel model. It can be seen that </w:t>
      </w:r>
      <w:r w:rsidR="005739DE">
        <w:rPr>
          <w:sz w:val="20"/>
          <w:szCs w:val="20"/>
          <w:lang w:val="en-US" w:eastAsia="en-US"/>
        </w:rPr>
        <w:t xml:space="preserve">with 10ms latency budget, the </w:t>
      </w:r>
      <w:r w:rsidR="00D47A5A">
        <w:rPr>
          <w:sz w:val="20"/>
          <w:szCs w:val="20"/>
          <w:lang w:val="en-US" w:eastAsia="en-US"/>
        </w:rPr>
        <w:t>system capacity</w:t>
      </w:r>
      <w:r w:rsidR="005739DE">
        <w:rPr>
          <w:sz w:val="20"/>
          <w:szCs w:val="20"/>
          <w:lang w:val="en-US" w:eastAsia="en-US"/>
        </w:rPr>
        <w:t xml:space="preserve"> is acceptable</w:t>
      </w:r>
      <w:r w:rsidR="00B9485E">
        <w:rPr>
          <w:sz w:val="20"/>
          <w:szCs w:val="20"/>
          <w:lang w:val="en-US" w:eastAsia="en-US"/>
        </w:rPr>
        <w:t xml:space="preserve"> and</w:t>
      </w:r>
      <w:r w:rsidR="005739DE">
        <w:rPr>
          <w:sz w:val="20"/>
          <w:szCs w:val="20"/>
          <w:lang w:val="en-US" w:eastAsia="en-US"/>
        </w:rPr>
        <w:t xml:space="preserve"> </w:t>
      </w:r>
      <w:r w:rsidR="00D47A5A">
        <w:rPr>
          <w:sz w:val="20"/>
          <w:szCs w:val="20"/>
          <w:lang w:val="en-US" w:eastAsia="en-US"/>
        </w:rPr>
        <w:t xml:space="preserve">the </w:t>
      </w:r>
      <w:r w:rsidR="005739DE">
        <w:rPr>
          <w:sz w:val="20"/>
          <w:szCs w:val="20"/>
          <w:lang w:val="en-US" w:eastAsia="en-US"/>
        </w:rPr>
        <w:t xml:space="preserve">equal to 13 for </w:t>
      </w:r>
      <w:r w:rsidR="00B9485E">
        <w:rPr>
          <w:sz w:val="20"/>
          <w:szCs w:val="20"/>
          <w:lang w:val="en-US" w:eastAsia="en-US"/>
        </w:rPr>
        <w:t>the 99.9% reliability requirement</w:t>
      </w:r>
      <w:r w:rsidR="005739DE">
        <w:rPr>
          <w:sz w:val="20"/>
          <w:szCs w:val="20"/>
          <w:lang w:val="en-US" w:eastAsia="en-US"/>
        </w:rPr>
        <w:t xml:space="preserve">. However, the capacity result is poor </w:t>
      </w:r>
      <w:r w:rsidR="00B9485E">
        <w:rPr>
          <w:sz w:val="20"/>
          <w:szCs w:val="20"/>
          <w:lang w:val="en-US" w:eastAsia="en-US"/>
        </w:rPr>
        <w:t>(&lt;3) if we consider 5</w:t>
      </w:r>
      <w:r w:rsidR="00EB1C1B">
        <w:rPr>
          <w:sz w:val="20"/>
          <w:szCs w:val="20"/>
          <w:lang w:val="en-US" w:eastAsia="en-US"/>
        </w:rPr>
        <w:t>ms</w:t>
      </w:r>
      <w:r w:rsidR="00D47A5A">
        <w:rPr>
          <w:sz w:val="20"/>
          <w:szCs w:val="20"/>
          <w:lang w:val="en-US" w:eastAsia="en-US"/>
        </w:rPr>
        <w:t>/</w:t>
      </w:r>
      <w:r w:rsidR="00B9485E">
        <w:rPr>
          <w:sz w:val="20"/>
          <w:szCs w:val="20"/>
          <w:lang w:val="en-US" w:eastAsia="en-US"/>
        </w:rPr>
        <w:t>99.9</w:t>
      </w:r>
      <w:r w:rsidR="008D752E">
        <w:rPr>
          <w:sz w:val="20"/>
          <w:szCs w:val="20"/>
          <w:lang w:val="en-US" w:eastAsia="en-US"/>
        </w:rPr>
        <w:t>%</w:t>
      </w:r>
      <w:r w:rsidR="00B9485E">
        <w:rPr>
          <w:sz w:val="20"/>
          <w:szCs w:val="20"/>
          <w:lang w:val="en-US" w:eastAsia="en-US"/>
        </w:rPr>
        <w:t xml:space="preserve"> as the requirement. </w:t>
      </w:r>
      <w:r w:rsidR="008D752E">
        <w:rPr>
          <w:sz w:val="20"/>
          <w:szCs w:val="20"/>
          <w:lang w:val="en-US" w:eastAsia="en-US"/>
        </w:rPr>
        <w:t>With</w:t>
      </w:r>
      <w:r w:rsidR="00B9485E">
        <w:rPr>
          <w:sz w:val="20"/>
          <w:szCs w:val="20"/>
          <w:lang w:val="en-US" w:eastAsia="en-US"/>
        </w:rPr>
        <w:t xml:space="preserve"> a more relaxed </w:t>
      </w:r>
      <w:r w:rsidR="008D752E">
        <w:rPr>
          <w:sz w:val="20"/>
          <w:szCs w:val="20"/>
          <w:lang w:val="en-US" w:eastAsia="en-US"/>
        </w:rPr>
        <w:t xml:space="preserve">reliability requirement, </w:t>
      </w:r>
      <w:r w:rsidR="00B9485E" w:rsidRPr="00B9485E">
        <w:rPr>
          <w:sz w:val="20"/>
          <w:szCs w:val="20"/>
          <w:lang w:val="en-US" w:eastAsia="en-US"/>
        </w:rPr>
        <w:t>99</w:t>
      </w:r>
      <w:r w:rsidR="008D752E">
        <w:rPr>
          <w:sz w:val="20"/>
          <w:szCs w:val="20"/>
          <w:lang w:val="en-US" w:eastAsia="en-US"/>
        </w:rPr>
        <w:t>%,</w:t>
      </w:r>
      <w:r w:rsidR="00B9485E">
        <w:rPr>
          <w:sz w:val="20"/>
          <w:szCs w:val="20"/>
          <w:lang w:val="en-US" w:eastAsia="en-US"/>
        </w:rPr>
        <w:t xml:space="preserve"> </w:t>
      </w:r>
      <w:r w:rsidR="008D752E">
        <w:rPr>
          <w:sz w:val="20"/>
          <w:szCs w:val="20"/>
          <w:lang w:val="en-US" w:eastAsia="en-US"/>
        </w:rPr>
        <w:t xml:space="preserve">the </w:t>
      </w:r>
      <w:r w:rsidR="00B9485E">
        <w:rPr>
          <w:sz w:val="20"/>
          <w:szCs w:val="20"/>
          <w:lang w:val="en-US" w:eastAsia="en-US"/>
        </w:rPr>
        <w:t>capacity</w:t>
      </w:r>
      <w:r w:rsidR="008D752E">
        <w:rPr>
          <w:sz w:val="20"/>
          <w:szCs w:val="20"/>
          <w:lang w:val="en-US" w:eastAsia="en-US"/>
        </w:rPr>
        <w:t xml:space="preserve"> can increase</w:t>
      </w:r>
      <w:r w:rsidR="00B9485E">
        <w:rPr>
          <w:sz w:val="20"/>
          <w:szCs w:val="20"/>
          <w:lang w:val="en-US" w:eastAsia="en-US"/>
        </w:rPr>
        <w:t xml:space="preserve"> to 8 and </w:t>
      </w:r>
      <w:r w:rsidR="008D752E">
        <w:rPr>
          <w:sz w:val="20"/>
          <w:szCs w:val="20"/>
          <w:lang w:val="en-US" w:eastAsia="en-US"/>
        </w:rPr>
        <w:t xml:space="preserve">it </w:t>
      </w:r>
      <w:r w:rsidR="00B9485E">
        <w:rPr>
          <w:sz w:val="20"/>
          <w:szCs w:val="20"/>
          <w:lang w:val="en-US" w:eastAsia="en-US"/>
        </w:rPr>
        <w:t xml:space="preserve">is more applicable if we </w:t>
      </w:r>
      <w:r w:rsidR="00D47A5A">
        <w:rPr>
          <w:sz w:val="20"/>
          <w:szCs w:val="20"/>
          <w:lang w:val="en-US" w:eastAsia="en-US"/>
        </w:rPr>
        <w:t>adopt</w:t>
      </w:r>
      <w:r w:rsidR="00B9485E">
        <w:rPr>
          <w:sz w:val="20"/>
          <w:szCs w:val="20"/>
          <w:lang w:val="en-US" w:eastAsia="en-US"/>
        </w:rPr>
        <w:t xml:space="preserve"> the 5ms latency budget.</w:t>
      </w:r>
    </w:p>
    <w:p w14:paraId="33F1DF54" w14:textId="08097402" w:rsidR="00DE179C" w:rsidRPr="00DE179C" w:rsidRDefault="00DE179C" w:rsidP="00DE179C">
      <w:pPr>
        <w:pStyle w:val="ad"/>
        <w:jc w:val="center"/>
        <w:rPr>
          <w:sz w:val="20"/>
          <w:szCs w:val="20"/>
          <w:lang w:val="en-US" w:eastAsia="en-US"/>
        </w:rPr>
      </w:pPr>
      <w:bookmarkStart w:id="5" w:name="_Ref61020476"/>
      <w:r w:rsidRPr="00DE179C">
        <w:rPr>
          <w:sz w:val="20"/>
          <w:szCs w:val="20"/>
        </w:rPr>
        <w:t xml:space="preserve">Figure </w:t>
      </w:r>
      <w:r w:rsidRPr="00DE179C">
        <w:rPr>
          <w:sz w:val="20"/>
          <w:szCs w:val="20"/>
        </w:rPr>
        <w:fldChar w:fldCharType="begin"/>
      </w:r>
      <w:r w:rsidRPr="00DE179C">
        <w:rPr>
          <w:sz w:val="20"/>
          <w:szCs w:val="20"/>
        </w:rPr>
        <w:instrText xml:space="preserve"> SEQ Figure \* ARABIC </w:instrText>
      </w:r>
      <w:r w:rsidRPr="00DE179C">
        <w:rPr>
          <w:sz w:val="20"/>
          <w:szCs w:val="20"/>
        </w:rPr>
        <w:fldChar w:fldCharType="separate"/>
      </w:r>
      <w:r w:rsidR="00943251">
        <w:rPr>
          <w:noProof/>
          <w:sz w:val="20"/>
          <w:szCs w:val="20"/>
        </w:rPr>
        <w:t>1</w:t>
      </w:r>
      <w:r w:rsidRPr="00DE179C">
        <w:rPr>
          <w:sz w:val="20"/>
          <w:szCs w:val="20"/>
        </w:rPr>
        <w:fldChar w:fldCharType="end"/>
      </w:r>
      <w:bookmarkEnd w:id="5"/>
      <w:r w:rsidRPr="00DE179C">
        <w:rPr>
          <w:sz w:val="20"/>
          <w:szCs w:val="20"/>
        </w:rPr>
        <w:t>: System capacity curves for Cloud gaming in FR1 with UMi channel model</w:t>
      </w:r>
    </w:p>
    <w:p w14:paraId="50B81F17" w14:textId="2C17BECE" w:rsidR="009C416F" w:rsidRDefault="009C416F" w:rsidP="009C416F">
      <w:pPr>
        <w:jc w:val="center"/>
        <w:rPr>
          <w:lang w:val="en-US" w:eastAsia="en-US"/>
        </w:rPr>
      </w:pPr>
      <w:r w:rsidRPr="009C416F">
        <w:rPr>
          <w:noProof/>
          <w:lang w:val="en-US" w:eastAsia="zh-TW"/>
        </w:rPr>
        <w:lastRenderedPageBreak/>
        <w:drawing>
          <wp:inline distT="0" distB="0" distL="0" distR="0" wp14:anchorId="25FFAEF1" wp14:editId="5CE71FAD">
            <wp:extent cx="4036135" cy="3410122"/>
            <wp:effectExtent l="0" t="0" r="2540" b="0"/>
            <wp:docPr id="10"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6"/>
                    <a:stretch>
                      <a:fillRect/>
                    </a:stretch>
                  </pic:blipFill>
                  <pic:spPr>
                    <a:xfrm>
                      <a:off x="0" y="0"/>
                      <a:ext cx="4036135" cy="3410122"/>
                    </a:xfrm>
                    <a:prstGeom prst="rect">
                      <a:avLst/>
                    </a:prstGeom>
                  </pic:spPr>
                </pic:pic>
              </a:graphicData>
            </a:graphic>
          </wp:inline>
        </w:drawing>
      </w:r>
    </w:p>
    <w:p w14:paraId="213FA137" w14:textId="77777777" w:rsidR="00DE179C" w:rsidRDefault="00DE179C" w:rsidP="009C416F">
      <w:pPr>
        <w:jc w:val="center"/>
        <w:rPr>
          <w:lang w:val="en-US" w:eastAsia="en-US"/>
        </w:rPr>
      </w:pPr>
    </w:p>
    <w:p w14:paraId="6BA782C6" w14:textId="5C40AB21" w:rsidR="00B9485E" w:rsidRDefault="00B9485E" w:rsidP="00B9485E">
      <w:pPr>
        <w:pStyle w:val="ad"/>
        <w:rPr>
          <w:i/>
          <w:sz w:val="20"/>
          <w:szCs w:val="20"/>
        </w:rPr>
      </w:pPr>
      <w:bookmarkStart w:id="6" w:name="_Ref61444587"/>
      <w:r w:rsidRPr="00B9485E">
        <w:rPr>
          <w:i/>
          <w:sz w:val="20"/>
          <w:szCs w:val="20"/>
        </w:rPr>
        <w:t xml:space="preserve">Observation </w:t>
      </w:r>
      <w:r w:rsidRPr="00B9485E">
        <w:rPr>
          <w:i/>
          <w:sz w:val="20"/>
          <w:szCs w:val="20"/>
        </w:rPr>
        <w:fldChar w:fldCharType="begin"/>
      </w:r>
      <w:r w:rsidRPr="00B9485E">
        <w:rPr>
          <w:i/>
          <w:sz w:val="20"/>
          <w:szCs w:val="20"/>
        </w:rPr>
        <w:instrText xml:space="preserve"> SEQ Observation \* ARABIC </w:instrText>
      </w:r>
      <w:r w:rsidRPr="00B9485E">
        <w:rPr>
          <w:i/>
          <w:sz w:val="20"/>
          <w:szCs w:val="20"/>
        </w:rPr>
        <w:fldChar w:fldCharType="separate"/>
      </w:r>
      <w:r w:rsidR="00944FE7">
        <w:rPr>
          <w:i/>
          <w:noProof/>
          <w:sz w:val="20"/>
          <w:szCs w:val="20"/>
        </w:rPr>
        <w:t>1</w:t>
      </w:r>
      <w:r w:rsidRPr="00B9485E">
        <w:rPr>
          <w:i/>
          <w:sz w:val="20"/>
          <w:szCs w:val="20"/>
        </w:rPr>
        <w:fldChar w:fldCharType="end"/>
      </w:r>
      <w:r w:rsidRPr="00B9485E">
        <w:rPr>
          <w:i/>
          <w:sz w:val="20"/>
          <w:szCs w:val="20"/>
        </w:rPr>
        <w:t xml:space="preserve">: The capacity result for Cloud gaming in FR1 with UMi channel model </w:t>
      </w:r>
      <w:r w:rsidR="00434A14">
        <w:rPr>
          <w:i/>
          <w:sz w:val="20"/>
          <w:szCs w:val="20"/>
        </w:rPr>
        <w:t>with the 10ms latency budget is acceptable (13 users per cell), while for 5ms latency bu</w:t>
      </w:r>
      <w:r w:rsidR="00322887">
        <w:rPr>
          <w:i/>
          <w:sz w:val="20"/>
          <w:szCs w:val="20"/>
        </w:rPr>
        <w:t>dget the system can only support</w:t>
      </w:r>
      <w:r w:rsidR="00434A14">
        <w:rPr>
          <w:i/>
          <w:sz w:val="20"/>
          <w:szCs w:val="20"/>
        </w:rPr>
        <w:t xml:space="preserve"> less than 3 users per cell with the 99.9% reliability requirement.</w:t>
      </w:r>
      <w:bookmarkEnd w:id="6"/>
    </w:p>
    <w:p w14:paraId="054CBA80" w14:textId="33E37298" w:rsidR="00434A14" w:rsidRDefault="00434A14" w:rsidP="00434A14">
      <w:pPr>
        <w:pStyle w:val="ad"/>
        <w:rPr>
          <w:i/>
          <w:sz w:val="20"/>
          <w:szCs w:val="20"/>
        </w:rPr>
      </w:pPr>
      <w:bookmarkStart w:id="7" w:name="_Ref61444598"/>
      <w:r w:rsidRPr="00434A14">
        <w:rPr>
          <w:i/>
          <w:sz w:val="20"/>
          <w:szCs w:val="20"/>
        </w:rPr>
        <w:t xml:space="preserve">Observation </w:t>
      </w:r>
      <w:r w:rsidRPr="00434A14">
        <w:rPr>
          <w:i/>
          <w:sz w:val="20"/>
          <w:szCs w:val="20"/>
        </w:rPr>
        <w:fldChar w:fldCharType="begin"/>
      </w:r>
      <w:r w:rsidRPr="00434A14">
        <w:rPr>
          <w:i/>
          <w:sz w:val="20"/>
          <w:szCs w:val="20"/>
        </w:rPr>
        <w:instrText xml:space="preserve"> SEQ Observation \* ARABIC </w:instrText>
      </w:r>
      <w:r w:rsidRPr="00434A14">
        <w:rPr>
          <w:i/>
          <w:sz w:val="20"/>
          <w:szCs w:val="20"/>
        </w:rPr>
        <w:fldChar w:fldCharType="separate"/>
      </w:r>
      <w:r w:rsidR="00944FE7">
        <w:rPr>
          <w:i/>
          <w:noProof/>
          <w:sz w:val="20"/>
          <w:szCs w:val="20"/>
        </w:rPr>
        <w:t>2</w:t>
      </w:r>
      <w:r w:rsidRPr="00434A14">
        <w:rPr>
          <w:i/>
          <w:sz w:val="20"/>
          <w:szCs w:val="20"/>
        </w:rPr>
        <w:fldChar w:fldCharType="end"/>
      </w:r>
      <w:r w:rsidRPr="00434A14">
        <w:rPr>
          <w:i/>
          <w:sz w:val="20"/>
          <w:szCs w:val="20"/>
        </w:rPr>
        <w:t>: With a more relaxed reliability requirement (99%), the capacity for the 5ms latency budget increases to 8</w:t>
      </w:r>
      <w:r w:rsidR="00D47A5A">
        <w:rPr>
          <w:i/>
          <w:sz w:val="20"/>
          <w:szCs w:val="20"/>
        </w:rPr>
        <w:t xml:space="preserve"> for Cloud gaming in FR1 with UMi channel model</w:t>
      </w:r>
      <w:r w:rsidRPr="00434A14">
        <w:rPr>
          <w:i/>
          <w:sz w:val="20"/>
          <w:szCs w:val="20"/>
        </w:rPr>
        <w:t>.</w:t>
      </w:r>
      <w:bookmarkEnd w:id="7"/>
    </w:p>
    <w:p w14:paraId="0ADE542F" w14:textId="45E4063B" w:rsidR="00434A14" w:rsidRDefault="00434A14" w:rsidP="00434A14">
      <w:pPr>
        <w:pStyle w:val="ad"/>
        <w:rPr>
          <w:sz w:val="20"/>
          <w:szCs w:val="20"/>
        </w:rPr>
      </w:pPr>
      <w:bookmarkStart w:id="8" w:name="_Ref61444630"/>
      <w:r w:rsidRPr="00434A14">
        <w:rPr>
          <w:sz w:val="20"/>
          <w:szCs w:val="20"/>
          <w:u w:val="single"/>
        </w:rPr>
        <w:t xml:space="preserve">Proposal </w:t>
      </w:r>
      <w:r w:rsidRPr="00434A14">
        <w:rPr>
          <w:sz w:val="20"/>
          <w:szCs w:val="20"/>
          <w:u w:val="single"/>
        </w:rPr>
        <w:fldChar w:fldCharType="begin"/>
      </w:r>
      <w:r w:rsidRPr="00434A14">
        <w:rPr>
          <w:sz w:val="20"/>
          <w:szCs w:val="20"/>
          <w:u w:val="single"/>
        </w:rPr>
        <w:instrText xml:space="preserve"> SEQ Proposal \* ARABIC </w:instrText>
      </w:r>
      <w:r w:rsidRPr="00434A14">
        <w:rPr>
          <w:sz w:val="20"/>
          <w:szCs w:val="20"/>
          <w:u w:val="single"/>
        </w:rPr>
        <w:fldChar w:fldCharType="separate"/>
      </w:r>
      <w:r w:rsidR="00BD5BA2">
        <w:rPr>
          <w:noProof/>
          <w:sz w:val="20"/>
          <w:szCs w:val="20"/>
          <w:u w:val="single"/>
        </w:rPr>
        <w:t>1</w:t>
      </w:r>
      <w:r w:rsidRPr="00434A14">
        <w:rPr>
          <w:sz w:val="20"/>
          <w:szCs w:val="20"/>
          <w:u w:val="single"/>
        </w:rPr>
        <w:fldChar w:fldCharType="end"/>
      </w:r>
      <w:r w:rsidRPr="00434A14">
        <w:rPr>
          <w:sz w:val="20"/>
          <w:szCs w:val="20"/>
        </w:rPr>
        <w:t>: Consider 99%</w:t>
      </w:r>
      <w:r w:rsidR="001A731E">
        <w:rPr>
          <w:sz w:val="20"/>
          <w:szCs w:val="20"/>
        </w:rPr>
        <w:t xml:space="preserve"> as one</w:t>
      </w:r>
      <w:r w:rsidRPr="00434A14">
        <w:rPr>
          <w:sz w:val="20"/>
          <w:szCs w:val="20"/>
        </w:rPr>
        <w:t xml:space="preserve"> reliability requirement for </w:t>
      </w:r>
      <w:r w:rsidR="00E57D9B">
        <w:rPr>
          <w:sz w:val="20"/>
          <w:szCs w:val="20"/>
        </w:rPr>
        <w:t xml:space="preserve">further </w:t>
      </w:r>
      <w:r w:rsidRPr="00434A14">
        <w:rPr>
          <w:sz w:val="20"/>
          <w:szCs w:val="20"/>
        </w:rPr>
        <w:t>evaluation</w:t>
      </w:r>
      <w:r w:rsidR="001A731E">
        <w:rPr>
          <w:sz w:val="20"/>
          <w:szCs w:val="20"/>
        </w:rPr>
        <w:t>.</w:t>
      </w:r>
      <w:bookmarkEnd w:id="8"/>
    </w:p>
    <w:p w14:paraId="5C12DC25" w14:textId="77777777" w:rsidR="00EB1C1B" w:rsidRDefault="00EB1C1B" w:rsidP="00EB1C1B"/>
    <w:p w14:paraId="08803781" w14:textId="667D1CC1" w:rsidR="00EB1C1B" w:rsidRPr="00EB1C1B" w:rsidRDefault="00EB1C1B" w:rsidP="00EB1C1B">
      <w:pPr>
        <w:rPr>
          <w:sz w:val="20"/>
          <w:szCs w:val="20"/>
        </w:rPr>
      </w:pPr>
      <w:r w:rsidRPr="00EB1C1B">
        <w:rPr>
          <w:sz w:val="20"/>
          <w:szCs w:val="20"/>
        </w:rPr>
        <w:fldChar w:fldCharType="begin"/>
      </w:r>
      <w:r w:rsidRPr="00EB1C1B">
        <w:rPr>
          <w:sz w:val="20"/>
          <w:szCs w:val="20"/>
        </w:rPr>
        <w:instrText xml:space="preserve"> REF _Ref61256238 \h </w:instrText>
      </w:r>
      <w:r>
        <w:rPr>
          <w:sz w:val="20"/>
          <w:szCs w:val="20"/>
        </w:rPr>
        <w:instrText xml:space="preserve"> \* MERGEFORMAT </w:instrText>
      </w:r>
      <w:r w:rsidRPr="00EB1C1B">
        <w:rPr>
          <w:sz w:val="20"/>
          <w:szCs w:val="20"/>
        </w:rPr>
      </w:r>
      <w:r w:rsidRPr="00EB1C1B">
        <w:rPr>
          <w:sz w:val="20"/>
          <w:szCs w:val="20"/>
        </w:rPr>
        <w:fldChar w:fldCharType="separate"/>
      </w:r>
      <w:r w:rsidRPr="00EB1C1B">
        <w:rPr>
          <w:sz w:val="20"/>
          <w:szCs w:val="20"/>
        </w:rPr>
        <w:t xml:space="preserve">Figure </w:t>
      </w:r>
      <w:r w:rsidRPr="00EB1C1B">
        <w:rPr>
          <w:noProof/>
          <w:sz w:val="20"/>
          <w:szCs w:val="20"/>
        </w:rPr>
        <w:t>2</w:t>
      </w:r>
      <w:r w:rsidRPr="00EB1C1B">
        <w:rPr>
          <w:sz w:val="20"/>
          <w:szCs w:val="20"/>
        </w:rPr>
        <w:fldChar w:fldCharType="end"/>
      </w:r>
      <w:r w:rsidRPr="00EB1C1B">
        <w:rPr>
          <w:sz w:val="20"/>
          <w:szCs w:val="20"/>
        </w:rPr>
        <w:t xml:space="preserve"> shows </w:t>
      </w:r>
      <w:r>
        <w:rPr>
          <w:sz w:val="20"/>
          <w:szCs w:val="20"/>
        </w:rPr>
        <w:t xml:space="preserve">the </w:t>
      </w:r>
      <w:r w:rsidR="00D56717">
        <w:rPr>
          <w:sz w:val="20"/>
          <w:szCs w:val="20"/>
        </w:rPr>
        <w:t>system</w:t>
      </w:r>
      <w:r w:rsidR="00917454">
        <w:rPr>
          <w:sz w:val="20"/>
          <w:szCs w:val="20"/>
        </w:rPr>
        <w:t xml:space="preserve"> </w:t>
      </w:r>
      <w:r>
        <w:rPr>
          <w:sz w:val="20"/>
          <w:szCs w:val="20"/>
        </w:rPr>
        <w:t xml:space="preserve">capacity results </w:t>
      </w:r>
      <w:r w:rsidR="00D56717">
        <w:rPr>
          <w:sz w:val="20"/>
          <w:szCs w:val="20"/>
        </w:rPr>
        <w:t xml:space="preserve">for CG </w:t>
      </w:r>
      <w:r>
        <w:rPr>
          <w:sz w:val="20"/>
          <w:szCs w:val="20"/>
        </w:rPr>
        <w:t xml:space="preserve">with UMa channel model. Compared with the results with UMi channel model, the capacity is smaller due to larger inter-BS distance and greater path loss. </w:t>
      </w:r>
      <w:r w:rsidR="00E57D9B">
        <w:rPr>
          <w:sz w:val="20"/>
          <w:szCs w:val="20"/>
        </w:rPr>
        <w:t xml:space="preserve">Although </w:t>
      </w:r>
      <w:r w:rsidR="008D752E">
        <w:rPr>
          <w:sz w:val="20"/>
          <w:szCs w:val="20"/>
        </w:rPr>
        <w:t>the 5ms budget is not practical here</w:t>
      </w:r>
      <w:r w:rsidR="00E57D9B">
        <w:rPr>
          <w:sz w:val="20"/>
          <w:szCs w:val="20"/>
        </w:rPr>
        <w:t>, the capacity with 10ms latency budget seems acceptable and thus UMa can be considered as a valid deployment for further enhancement</w:t>
      </w:r>
      <w:r w:rsidR="008D752E">
        <w:rPr>
          <w:sz w:val="20"/>
          <w:szCs w:val="20"/>
        </w:rPr>
        <w:t>.</w:t>
      </w:r>
    </w:p>
    <w:p w14:paraId="21188D7B" w14:textId="059511E4" w:rsidR="00DE179C" w:rsidRPr="00DE179C" w:rsidRDefault="00DE179C" w:rsidP="00DE179C">
      <w:pPr>
        <w:pStyle w:val="ad"/>
        <w:jc w:val="center"/>
        <w:rPr>
          <w:sz w:val="20"/>
          <w:szCs w:val="20"/>
          <w:lang w:val="en-US" w:eastAsia="en-US"/>
        </w:rPr>
      </w:pPr>
      <w:bookmarkStart w:id="9" w:name="_Ref61256238"/>
      <w:r w:rsidRPr="00DE179C">
        <w:rPr>
          <w:sz w:val="20"/>
          <w:szCs w:val="20"/>
        </w:rPr>
        <w:t xml:space="preserve">Figure </w:t>
      </w:r>
      <w:r w:rsidRPr="00DE179C">
        <w:rPr>
          <w:sz w:val="20"/>
          <w:szCs w:val="20"/>
        </w:rPr>
        <w:fldChar w:fldCharType="begin"/>
      </w:r>
      <w:r w:rsidRPr="00DE179C">
        <w:rPr>
          <w:sz w:val="20"/>
          <w:szCs w:val="20"/>
        </w:rPr>
        <w:instrText xml:space="preserve"> SEQ Figure \* ARABIC </w:instrText>
      </w:r>
      <w:r w:rsidRPr="00DE179C">
        <w:rPr>
          <w:sz w:val="20"/>
          <w:szCs w:val="20"/>
        </w:rPr>
        <w:fldChar w:fldCharType="separate"/>
      </w:r>
      <w:r w:rsidR="00943251">
        <w:rPr>
          <w:noProof/>
          <w:sz w:val="20"/>
          <w:szCs w:val="20"/>
        </w:rPr>
        <w:t>2</w:t>
      </w:r>
      <w:r w:rsidRPr="00DE179C">
        <w:rPr>
          <w:sz w:val="20"/>
          <w:szCs w:val="20"/>
        </w:rPr>
        <w:fldChar w:fldCharType="end"/>
      </w:r>
      <w:bookmarkEnd w:id="9"/>
      <w:r w:rsidRPr="00DE179C">
        <w:rPr>
          <w:sz w:val="20"/>
          <w:szCs w:val="20"/>
        </w:rPr>
        <w:t>: System capacity curves for Cloud gaming in FR1 with UMa channel model</w:t>
      </w:r>
    </w:p>
    <w:p w14:paraId="67238C58" w14:textId="04334EE3" w:rsidR="00DB1610" w:rsidRDefault="009C416F" w:rsidP="009C416F">
      <w:pPr>
        <w:jc w:val="center"/>
        <w:rPr>
          <w:lang w:val="en-US" w:eastAsia="en-US"/>
        </w:rPr>
      </w:pPr>
      <w:r w:rsidRPr="009C416F">
        <w:rPr>
          <w:noProof/>
          <w:lang w:val="en-US" w:eastAsia="zh-TW"/>
        </w:rPr>
        <w:drawing>
          <wp:inline distT="0" distB="0" distL="0" distR="0" wp14:anchorId="3F661968" wp14:editId="4AE9746F">
            <wp:extent cx="3920199" cy="3368287"/>
            <wp:effectExtent l="0" t="0" r="4445" b="381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7"/>
                    <a:stretch>
                      <a:fillRect/>
                    </a:stretch>
                  </pic:blipFill>
                  <pic:spPr>
                    <a:xfrm>
                      <a:off x="0" y="0"/>
                      <a:ext cx="3920199" cy="3368287"/>
                    </a:xfrm>
                    <a:prstGeom prst="rect">
                      <a:avLst/>
                    </a:prstGeom>
                  </pic:spPr>
                </pic:pic>
              </a:graphicData>
            </a:graphic>
          </wp:inline>
        </w:drawing>
      </w:r>
    </w:p>
    <w:p w14:paraId="5CFF6F7F" w14:textId="77777777" w:rsidR="00E57D9B" w:rsidRDefault="00E57D9B" w:rsidP="009C416F">
      <w:pPr>
        <w:jc w:val="center"/>
        <w:rPr>
          <w:lang w:val="en-US" w:eastAsia="en-US"/>
        </w:rPr>
      </w:pPr>
    </w:p>
    <w:p w14:paraId="4E6543F6" w14:textId="738BDF52" w:rsidR="00E57D9B" w:rsidRPr="00E57D9B" w:rsidRDefault="00E57D9B" w:rsidP="00E57D9B">
      <w:pPr>
        <w:pStyle w:val="ad"/>
        <w:rPr>
          <w:i/>
          <w:sz w:val="20"/>
          <w:szCs w:val="20"/>
        </w:rPr>
      </w:pPr>
      <w:bookmarkStart w:id="10" w:name="_Ref61444601"/>
      <w:r w:rsidRPr="00E57D9B">
        <w:rPr>
          <w:i/>
          <w:sz w:val="20"/>
          <w:szCs w:val="20"/>
        </w:rPr>
        <w:t xml:space="preserve">Observation </w:t>
      </w:r>
      <w:r w:rsidRPr="00E57D9B">
        <w:rPr>
          <w:i/>
          <w:sz w:val="20"/>
          <w:szCs w:val="20"/>
        </w:rPr>
        <w:fldChar w:fldCharType="begin"/>
      </w:r>
      <w:r w:rsidRPr="00E57D9B">
        <w:rPr>
          <w:i/>
          <w:sz w:val="20"/>
          <w:szCs w:val="20"/>
        </w:rPr>
        <w:instrText xml:space="preserve"> SEQ Observation \* ARABIC </w:instrText>
      </w:r>
      <w:r w:rsidRPr="00E57D9B">
        <w:rPr>
          <w:i/>
          <w:sz w:val="20"/>
          <w:szCs w:val="20"/>
        </w:rPr>
        <w:fldChar w:fldCharType="separate"/>
      </w:r>
      <w:r w:rsidR="00944FE7">
        <w:rPr>
          <w:i/>
          <w:noProof/>
          <w:sz w:val="20"/>
          <w:szCs w:val="20"/>
        </w:rPr>
        <w:t>3</w:t>
      </w:r>
      <w:r w:rsidRPr="00E57D9B">
        <w:rPr>
          <w:i/>
          <w:sz w:val="20"/>
          <w:szCs w:val="20"/>
        </w:rPr>
        <w:fldChar w:fldCharType="end"/>
      </w:r>
      <w:r w:rsidRPr="00E57D9B">
        <w:rPr>
          <w:i/>
          <w:sz w:val="20"/>
          <w:szCs w:val="20"/>
        </w:rPr>
        <w:t>: The capacity with UMa channel model is smaller than the capacity with UMi channel model and 10ms seems still applicable for the latency requirement.</w:t>
      </w:r>
      <w:bookmarkEnd w:id="10"/>
    </w:p>
    <w:p w14:paraId="2BCACA50" w14:textId="64CE1CF8" w:rsidR="00E57D9B" w:rsidRPr="00E57D9B" w:rsidRDefault="00E57D9B" w:rsidP="00E57D9B">
      <w:pPr>
        <w:pStyle w:val="ad"/>
        <w:rPr>
          <w:sz w:val="20"/>
          <w:szCs w:val="20"/>
        </w:rPr>
      </w:pPr>
      <w:bookmarkStart w:id="11" w:name="_Ref61444637"/>
      <w:r w:rsidRPr="00E57D9B">
        <w:rPr>
          <w:sz w:val="20"/>
          <w:szCs w:val="20"/>
          <w:u w:val="single"/>
        </w:rPr>
        <w:lastRenderedPageBreak/>
        <w:t xml:space="preserve">Proposal </w:t>
      </w:r>
      <w:r w:rsidRPr="00E57D9B">
        <w:rPr>
          <w:sz w:val="20"/>
          <w:szCs w:val="20"/>
          <w:u w:val="single"/>
        </w:rPr>
        <w:fldChar w:fldCharType="begin"/>
      </w:r>
      <w:r w:rsidRPr="00E57D9B">
        <w:rPr>
          <w:sz w:val="20"/>
          <w:szCs w:val="20"/>
          <w:u w:val="single"/>
        </w:rPr>
        <w:instrText xml:space="preserve"> SEQ Proposal \* ARABIC </w:instrText>
      </w:r>
      <w:r w:rsidRPr="00E57D9B">
        <w:rPr>
          <w:sz w:val="20"/>
          <w:szCs w:val="20"/>
          <w:u w:val="single"/>
        </w:rPr>
        <w:fldChar w:fldCharType="separate"/>
      </w:r>
      <w:r w:rsidR="00BD5BA2">
        <w:rPr>
          <w:noProof/>
          <w:sz w:val="20"/>
          <w:szCs w:val="20"/>
          <w:u w:val="single"/>
        </w:rPr>
        <w:t>2</w:t>
      </w:r>
      <w:r w:rsidRPr="00E57D9B">
        <w:rPr>
          <w:sz w:val="20"/>
          <w:szCs w:val="20"/>
          <w:u w:val="single"/>
        </w:rPr>
        <w:fldChar w:fldCharType="end"/>
      </w:r>
      <w:r w:rsidRPr="00E57D9B">
        <w:rPr>
          <w:sz w:val="20"/>
          <w:szCs w:val="20"/>
        </w:rPr>
        <w:t xml:space="preserve">: Consider UMa as one outdoor deployment </w:t>
      </w:r>
      <w:r w:rsidR="00D47A5A">
        <w:rPr>
          <w:sz w:val="20"/>
          <w:szCs w:val="20"/>
        </w:rPr>
        <w:t xml:space="preserve">in FR1 </w:t>
      </w:r>
      <w:r w:rsidRPr="00E57D9B">
        <w:rPr>
          <w:sz w:val="20"/>
          <w:szCs w:val="20"/>
        </w:rPr>
        <w:t>for further evaluation.</w:t>
      </w:r>
      <w:bookmarkEnd w:id="11"/>
    </w:p>
    <w:p w14:paraId="3CF361D4" w14:textId="77777777" w:rsidR="00E57D9B" w:rsidRPr="00E57D9B" w:rsidRDefault="00E57D9B" w:rsidP="00E57D9B">
      <w:pPr>
        <w:rPr>
          <w:lang w:val="en-US" w:eastAsia="en-US"/>
        </w:rPr>
      </w:pPr>
    </w:p>
    <w:p w14:paraId="53A0352C" w14:textId="7E2854CA" w:rsidR="00DB1610" w:rsidRDefault="00DB1610" w:rsidP="00DB1610">
      <w:pPr>
        <w:pStyle w:val="2"/>
        <w:rPr>
          <w:lang w:val="en-US"/>
        </w:rPr>
      </w:pPr>
      <w:r>
        <w:rPr>
          <w:lang w:val="en-US"/>
        </w:rPr>
        <w:t>XR</w:t>
      </w:r>
    </w:p>
    <w:p w14:paraId="34FD6501" w14:textId="3B09616A" w:rsidR="00917454" w:rsidRPr="00A76D84" w:rsidRDefault="00D56717" w:rsidP="004018E5">
      <w:pPr>
        <w:pStyle w:val="ad"/>
        <w:rPr>
          <w:b w:val="0"/>
          <w:sz w:val="20"/>
          <w:szCs w:val="20"/>
          <w:lang w:val="en-US" w:eastAsia="en-US"/>
        </w:rPr>
      </w:pPr>
      <w:r w:rsidRPr="00D56717">
        <w:rPr>
          <w:b w:val="0"/>
          <w:sz w:val="20"/>
          <w:szCs w:val="20"/>
          <w:lang w:val="en-US" w:eastAsia="en-US"/>
        </w:rPr>
        <w:fldChar w:fldCharType="begin"/>
      </w:r>
      <w:r w:rsidRPr="00D56717">
        <w:rPr>
          <w:b w:val="0"/>
          <w:sz w:val="20"/>
          <w:szCs w:val="20"/>
          <w:lang w:val="en-US" w:eastAsia="en-US"/>
        </w:rPr>
        <w:instrText xml:space="preserve"> REF _Ref61266007 \h </w:instrText>
      </w:r>
      <w:r>
        <w:rPr>
          <w:b w:val="0"/>
          <w:sz w:val="20"/>
          <w:szCs w:val="20"/>
          <w:lang w:val="en-US" w:eastAsia="en-US"/>
        </w:rPr>
        <w:instrText xml:space="preserve"> \* MERGEFORMAT </w:instrText>
      </w:r>
      <w:r w:rsidRPr="00D56717">
        <w:rPr>
          <w:b w:val="0"/>
          <w:sz w:val="20"/>
          <w:szCs w:val="20"/>
          <w:lang w:val="en-US" w:eastAsia="en-US"/>
        </w:rPr>
      </w:r>
      <w:r w:rsidRPr="00D56717">
        <w:rPr>
          <w:b w:val="0"/>
          <w:sz w:val="20"/>
          <w:szCs w:val="20"/>
          <w:lang w:val="en-US" w:eastAsia="en-US"/>
        </w:rPr>
        <w:fldChar w:fldCharType="separate"/>
      </w:r>
      <w:r w:rsidRPr="00D56717">
        <w:rPr>
          <w:b w:val="0"/>
          <w:sz w:val="20"/>
          <w:szCs w:val="20"/>
        </w:rPr>
        <w:t xml:space="preserve">Figure </w:t>
      </w:r>
      <w:r w:rsidRPr="00D56717">
        <w:rPr>
          <w:b w:val="0"/>
          <w:noProof/>
          <w:sz w:val="20"/>
          <w:szCs w:val="20"/>
        </w:rPr>
        <w:t>3</w:t>
      </w:r>
      <w:r w:rsidRPr="00D56717">
        <w:rPr>
          <w:b w:val="0"/>
          <w:sz w:val="20"/>
          <w:szCs w:val="20"/>
          <w:lang w:val="en-US" w:eastAsia="en-US"/>
        </w:rPr>
        <w:fldChar w:fldCharType="end"/>
      </w:r>
      <w:r w:rsidRPr="00D56717">
        <w:rPr>
          <w:b w:val="0"/>
          <w:sz w:val="20"/>
          <w:szCs w:val="20"/>
          <w:lang w:val="en-US" w:eastAsia="en-US"/>
        </w:rPr>
        <w:t xml:space="preserve"> sh</w:t>
      </w:r>
      <w:r>
        <w:rPr>
          <w:b w:val="0"/>
          <w:sz w:val="20"/>
          <w:szCs w:val="20"/>
          <w:lang w:val="en-US" w:eastAsia="en-US"/>
        </w:rPr>
        <w:t xml:space="preserve">ows the system </w:t>
      </w:r>
      <w:r w:rsidRPr="00D56717">
        <w:rPr>
          <w:b w:val="0"/>
          <w:sz w:val="20"/>
          <w:szCs w:val="20"/>
          <w:lang w:val="en-US" w:eastAsia="en-US"/>
        </w:rPr>
        <w:t xml:space="preserve">capacity results </w:t>
      </w:r>
      <w:r>
        <w:rPr>
          <w:b w:val="0"/>
          <w:sz w:val="20"/>
          <w:szCs w:val="20"/>
          <w:lang w:val="en-US" w:eastAsia="en-US"/>
        </w:rPr>
        <w:t xml:space="preserve">for XR </w:t>
      </w:r>
      <w:r w:rsidRPr="00D56717">
        <w:rPr>
          <w:b w:val="0"/>
          <w:sz w:val="20"/>
          <w:szCs w:val="20"/>
          <w:lang w:val="en-US" w:eastAsia="en-US"/>
        </w:rPr>
        <w:t>with UMi channel model</w:t>
      </w:r>
      <w:r>
        <w:rPr>
          <w:b w:val="0"/>
          <w:sz w:val="20"/>
          <w:szCs w:val="20"/>
          <w:lang w:val="en-US" w:eastAsia="en-US"/>
        </w:rPr>
        <w:t xml:space="preserve">. </w:t>
      </w:r>
      <w:r w:rsidR="005D0FE2">
        <w:rPr>
          <w:b w:val="0"/>
          <w:sz w:val="20"/>
          <w:szCs w:val="20"/>
          <w:lang w:val="en-US" w:eastAsia="en-US"/>
        </w:rPr>
        <w:t xml:space="preserve">Due to higher </w:t>
      </w:r>
      <w:r w:rsidR="00EC4326">
        <w:rPr>
          <w:b w:val="0"/>
          <w:sz w:val="20"/>
          <w:szCs w:val="20"/>
          <w:lang w:val="en-US" w:eastAsia="en-US"/>
        </w:rPr>
        <w:t xml:space="preserve">downlink </w:t>
      </w:r>
      <w:r w:rsidR="005D0FE2">
        <w:rPr>
          <w:b w:val="0"/>
          <w:sz w:val="20"/>
          <w:szCs w:val="20"/>
          <w:lang w:val="en-US" w:eastAsia="en-US"/>
        </w:rPr>
        <w:t>data rates for XR (100Mbps) with respect to CG (25Mbps) used in this evaluation, the system can only sustain one UE</w:t>
      </w:r>
      <w:r w:rsidR="00D47A5A">
        <w:rPr>
          <w:b w:val="0"/>
          <w:sz w:val="20"/>
          <w:szCs w:val="20"/>
          <w:lang w:val="en-US" w:eastAsia="en-US"/>
        </w:rPr>
        <w:t xml:space="preserve"> per cell</w:t>
      </w:r>
      <w:r w:rsidR="005D0FE2">
        <w:rPr>
          <w:b w:val="0"/>
          <w:sz w:val="20"/>
          <w:szCs w:val="20"/>
          <w:lang w:val="en-US" w:eastAsia="en-US"/>
        </w:rPr>
        <w:t xml:space="preserve"> with XR service under the</w:t>
      </w:r>
      <w:r w:rsidR="00EC4326">
        <w:rPr>
          <w:b w:val="0"/>
          <w:sz w:val="20"/>
          <w:szCs w:val="20"/>
          <w:lang w:val="en-US" w:eastAsia="en-US"/>
        </w:rPr>
        <w:t xml:space="preserve"> 10ms/99.9% requirement</w:t>
      </w:r>
      <w:r w:rsidR="00A76D84">
        <w:rPr>
          <w:b w:val="0"/>
          <w:sz w:val="20"/>
          <w:szCs w:val="20"/>
          <w:lang w:val="en-US" w:eastAsia="en-US"/>
        </w:rPr>
        <w:t xml:space="preserve">. To loosen the requirement is an option to </w:t>
      </w:r>
      <w:r w:rsidR="00322887">
        <w:rPr>
          <w:b w:val="0"/>
          <w:sz w:val="20"/>
          <w:szCs w:val="20"/>
          <w:lang w:val="en-US" w:eastAsia="en-US"/>
        </w:rPr>
        <w:t>increase</w:t>
      </w:r>
      <w:r w:rsidR="00A76D84">
        <w:rPr>
          <w:b w:val="0"/>
          <w:sz w:val="20"/>
          <w:szCs w:val="20"/>
          <w:lang w:val="en-US" w:eastAsia="en-US"/>
        </w:rPr>
        <w:t xml:space="preserve"> the system capacity. We propose to evaluate 99% reliability requirement since it aligns with our preference </w:t>
      </w:r>
      <w:r w:rsidR="00A137AD">
        <w:rPr>
          <w:b w:val="0"/>
          <w:sz w:val="20"/>
          <w:szCs w:val="20"/>
          <w:lang w:val="en-US" w:eastAsia="en-US"/>
        </w:rPr>
        <w:t>in the capacity results for CG</w:t>
      </w:r>
      <w:r w:rsidR="00A76D84">
        <w:rPr>
          <w:b w:val="0"/>
          <w:sz w:val="20"/>
          <w:szCs w:val="20"/>
          <w:lang w:val="en-US" w:eastAsia="en-US"/>
        </w:rPr>
        <w:t xml:space="preserve"> </w:t>
      </w:r>
      <w:r w:rsidR="00A137AD">
        <w:rPr>
          <w:b w:val="0"/>
          <w:sz w:val="20"/>
          <w:szCs w:val="20"/>
          <w:lang w:val="en-US" w:eastAsia="en-US"/>
        </w:rPr>
        <w:t>under</w:t>
      </w:r>
      <w:r w:rsidR="00A76D84">
        <w:rPr>
          <w:b w:val="0"/>
          <w:sz w:val="20"/>
          <w:szCs w:val="20"/>
          <w:lang w:val="en-US" w:eastAsia="en-US"/>
        </w:rPr>
        <w:t xml:space="preserve"> 5ms latency budget</w:t>
      </w:r>
      <w:r w:rsidR="00A137AD">
        <w:rPr>
          <w:b w:val="0"/>
          <w:sz w:val="20"/>
          <w:szCs w:val="20"/>
          <w:lang w:val="en-US" w:eastAsia="en-US"/>
        </w:rPr>
        <w:t xml:space="preserve"> requirement</w:t>
      </w:r>
      <w:r w:rsidR="00A76D84">
        <w:rPr>
          <w:b w:val="0"/>
          <w:sz w:val="20"/>
          <w:szCs w:val="20"/>
          <w:lang w:val="en-US" w:eastAsia="en-US"/>
        </w:rPr>
        <w:t xml:space="preserve">.   </w:t>
      </w:r>
    </w:p>
    <w:p w14:paraId="78189CBE" w14:textId="0C554FCC" w:rsidR="00917454" w:rsidRPr="00D56717" w:rsidRDefault="00D56717" w:rsidP="00D56717">
      <w:pPr>
        <w:pStyle w:val="ad"/>
        <w:jc w:val="center"/>
        <w:rPr>
          <w:sz w:val="20"/>
          <w:szCs w:val="20"/>
          <w:lang w:val="en-US" w:eastAsia="en-US"/>
        </w:rPr>
      </w:pPr>
      <w:bookmarkStart w:id="12" w:name="_Ref61266007"/>
      <w:r w:rsidRPr="00D56717">
        <w:rPr>
          <w:sz w:val="20"/>
          <w:szCs w:val="20"/>
        </w:rPr>
        <w:t xml:space="preserve">Figure </w:t>
      </w:r>
      <w:r w:rsidRPr="00D56717">
        <w:rPr>
          <w:sz w:val="20"/>
          <w:szCs w:val="20"/>
        </w:rPr>
        <w:fldChar w:fldCharType="begin"/>
      </w:r>
      <w:r w:rsidRPr="00D56717">
        <w:rPr>
          <w:sz w:val="20"/>
          <w:szCs w:val="20"/>
        </w:rPr>
        <w:instrText xml:space="preserve"> SEQ Figure \* ARABIC </w:instrText>
      </w:r>
      <w:r w:rsidRPr="00D56717">
        <w:rPr>
          <w:sz w:val="20"/>
          <w:szCs w:val="20"/>
        </w:rPr>
        <w:fldChar w:fldCharType="separate"/>
      </w:r>
      <w:r w:rsidR="00943251">
        <w:rPr>
          <w:noProof/>
          <w:sz w:val="20"/>
          <w:szCs w:val="20"/>
        </w:rPr>
        <w:t>3</w:t>
      </w:r>
      <w:r w:rsidRPr="00D56717">
        <w:rPr>
          <w:sz w:val="20"/>
          <w:szCs w:val="20"/>
        </w:rPr>
        <w:fldChar w:fldCharType="end"/>
      </w:r>
      <w:bookmarkEnd w:id="12"/>
      <w:r w:rsidR="00917454" w:rsidRPr="00D56717">
        <w:rPr>
          <w:sz w:val="20"/>
          <w:szCs w:val="20"/>
        </w:rPr>
        <w:t>: System capacity curves for XR in FR1 1CC with UMi channel model</w:t>
      </w:r>
    </w:p>
    <w:p w14:paraId="7DD9A4E2" w14:textId="1D276F85" w:rsidR="009C416F" w:rsidRDefault="009C416F" w:rsidP="009C416F">
      <w:pPr>
        <w:jc w:val="center"/>
        <w:rPr>
          <w:lang w:val="en-US" w:eastAsia="en-US"/>
        </w:rPr>
      </w:pPr>
      <w:r w:rsidRPr="009C416F">
        <w:rPr>
          <w:noProof/>
          <w:lang w:val="en-US" w:eastAsia="zh-TW"/>
        </w:rPr>
        <w:drawing>
          <wp:inline distT="0" distB="0" distL="0" distR="0" wp14:anchorId="0CEDF745" wp14:editId="2033BD27">
            <wp:extent cx="3836926" cy="3379385"/>
            <wp:effectExtent l="0" t="0" r="0" b="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18"/>
                    <a:stretch>
                      <a:fillRect/>
                    </a:stretch>
                  </pic:blipFill>
                  <pic:spPr>
                    <a:xfrm>
                      <a:off x="0" y="0"/>
                      <a:ext cx="3836926" cy="3379385"/>
                    </a:xfrm>
                    <a:prstGeom prst="rect">
                      <a:avLst/>
                    </a:prstGeom>
                  </pic:spPr>
                </pic:pic>
              </a:graphicData>
            </a:graphic>
          </wp:inline>
        </w:drawing>
      </w:r>
    </w:p>
    <w:p w14:paraId="49BC56DB" w14:textId="77777777" w:rsidR="00D47A5A" w:rsidRDefault="00D47A5A" w:rsidP="009C416F">
      <w:pPr>
        <w:jc w:val="center"/>
        <w:rPr>
          <w:lang w:val="en-US" w:eastAsia="en-US"/>
        </w:rPr>
      </w:pPr>
    </w:p>
    <w:p w14:paraId="5D89932E" w14:textId="5604687D" w:rsidR="00D47A5A" w:rsidRDefault="00D47A5A" w:rsidP="00D47A5A">
      <w:pPr>
        <w:pStyle w:val="ad"/>
        <w:rPr>
          <w:i/>
          <w:sz w:val="20"/>
          <w:szCs w:val="20"/>
        </w:rPr>
      </w:pPr>
      <w:bookmarkStart w:id="13" w:name="_Ref61444605"/>
      <w:r w:rsidRPr="00D47A5A">
        <w:rPr>
          <w:i/>
          <w:sz w:val="20"/>
          <w:szCs w:val="20"/>
        </w:rPr>
        <w:t xml:space="preserve">Observation </w:t>
      </w:r>
      <w:r w:rsidRPr="00D47A5A">
        <w:rPr>
          <w:i/>
          <w:sz w:val="20"/>
          <w:szCs w:val="20"/>
        </w:rPr>
        <w:fldChar w:fldCharType="begin"/>
      </w:r>
      <w:r w:rsidRPr="00D47A5A">
        <w:rPr>
          <w:i/>
          <w:sz w:val="20"/>
          <w:szCs w:val="20"/>
        </w:rPr>
        <w:instrText xml:space="preserve"> SEQ Observation \* ARABIC </w:instrText>
      </w:r>
      <w:r w:rsidRPr="00D47A5A">
        <w:rPr>
          <w:i/>
          <w:sz w:val="20"/>
          <w:szCs w:val="20"/>
        </w:rPr>
        <w:fldChar w:fldCharType="separate"/>
      </w:r>
      <w:r w:rsidR="00944FE7">
        <w:rPr>
          <w:i/>
          <w:noProof/>
          <w:sz w:val="20"/>
          <w:szCs w:val="20"/>
        </w:rPr>
        <w:t>4</w:t>
      </w:r>
      <w:r w:rsidRPr="00D47A5A">
        <w:rPr>
          <w:i/>
          <w:sz w:val="20"/>
          <w:szCs w:val="20"/>
        </w:rPr>
        <w:fldChar w:fldCharType="end"/>
      </w:r>
      <w:r w:rsidRPr="00D47A5A">
        <w:rPr>
          <w:i/>
          <w:sz w:val="20"/>
          <w:szCs w:val="20"/>
        </w:rPr>
        <w:t>: For XR traffic with downlink data rates equal to 100Mbps, the system can only sustain one user per cell in FR1 with UMi channel model under 10ms/99.9% requirement.</w:t>
      </w:r>
      <w:bookmarkEnd w:id="13"/>
    </w:p>
    <w:p w14:paraId="553D9EED" w14:textId="02AB9B09" w:rsidR="00D47A5A" w:rsidRDefault="00D47A5A" w:rsidP="003739F6">
      <w:pPr>
        <w:pStyle w:val="ad"/>
        <w:rPr>
          <w:sz w:val="20"/>
          <w:szCs w:val="20"/>
        </w:rPr>
      </w:pPr>
      <w:bookmarkStart w:id="14" w:name="_Ref61444640"/>
      <w:r w:rsidRPr="00D47A5A">
        <w:rPr>
          <w:sz w:val="20"/>
          <w:szCs w:val="20"/>
          <w:u w:val="single"/>
        </w:rPr>
        <w:t xml:space="preserve">Proposal </w:t>
      </w:r>
      <w:r w:rsidRPr="00D47A5A">
        <w:rPr>
          <w:sz w:val="20"/>
          <w:szCs w:val="20"/>
          <w:u w:val="single"/>
        </w:rPr>
        <w:fldChar w:fldCharType="begin"/>
      </w:r>
      <w:r w:rsidRPr="00D47A5A">
        <w:rPr>
          <w:sz w:val="20"/>
          <w:szCs w:val="20"/>
          <w:u w:val="single"/>
        </w:rPr>
        <w:instrText xml:space="preserve"> SEQ Proposal \* ARABIC </w:instrText>
      </w:r>
      <w:r w:rsidRPr="00D47A5A">
        <w:rPr>
          <w:sz w:val="20"/>
          <w:szCs w:val="20"/>
          <w:u w:val="single"/>
        </w:rPr>
        <w:fldChar w:fldCharType="separate"/>
      </w:r>
      <w:r w:rsidR="00BD5BA2">
        <w:rPr>
          <w:noProof/>
          <w:sz w:val="20"/>
          <w:szCs w:val="20"/>
          <w:u w:val="single"/>
        </w:rPr>
        <w:t>3</w:t>
      </w:r>
      <w:r w:rsidRPr="00D47A5A">
        <w:rPr>
          <w:sz w:val="20"/>
          <w:szCs w:val="20"/>
          <w:u w:val="single"/>
        </w:rPr>
        <w:fldChar w:fldCharType="end"/>
      </w:r>
      <w:r w:rsidRPr="00D47A5A">
        <w:rPr>
          <w:sz w:val="20"/>
          <w:szCs w:val="20"/>
        </w:rPr>
        <w:t>: Consider more relaxed requirement</w:t>
      </w:r>
      <w:r w:rsidR="00944FE7">
        <w:rPr>
          <w:sz w:val="20"/>
          <w:szCs w:val="20"/>
        </w:rPr>
        <w:t>s</w:t>
      </w:r>
      <w:r w:rsidRPr="00D47A5A">
        <w:rPr>
          <w:sz w:val="20"/>
          <w:szCs w:val="20"/>
        </w:rPr>
        <w:t xml:space="preserve"> for XR service, e.g., 10ms/99%.</w:t>
      </w:r>
      <w:bookmarkEnd w:id="14"/>
    </w:p>
    <w:p w14:paraId="5AEBD41E" w14:textId="77777777" w:rsidR="003739F6" w:rsidRDefault="003739F6" w:rsidP="003739F6"/>
    <w:p w14:paraId="3E99EE1F" w14:textId="3D117C28" w:rsidR="00E83C34" w:rsidRDefault="00E83C34" w:rsidP="00E83C34">
      <w:pPr>
        <w:pStyle w:val="1"/>
        <w:rPr>
          <w:lang w:val="en-US"/>
        </w:rPr>
      </w:pPr>
      <w:r>
        <w:rPr>
          <w:lang w:val="en-US"/>
        </w:rPr>
        <w:t>FR2 Simulation Results</w:t>
      </w:r>
    </w:p>
    <w:p w14:paraId="271F2C94" w14:textId="0070D841" w:rsidR="00DE4582" w:rsidRPr="00675C08" w:rsidRDefault="00674A44" w:rsidP="00DE4582">
      <w:pPr>
        <w:rPr>
          <w:sz w:val="20"/>
          <w:szCs w:val="20"/>
          <w:lang w:val="en-US" w:eastAsia="en-US"/>
        </w:rPr>
      </w:pPr>
      <w:r w:rsidRPr="00675C08">
        <w:rPr>
          <w:sz w:val="20"/>
          <w:szCs w:val="20"/>
          <w:lang w:val="en-US" w:eastAsia="en-US"/>
        </w:rPr>
        <w:t xml:space="preserve">In </w:t>
      </w:r>
      <w:r w:rsidR="00675C08" w:rsidRPr="00675C08">
        <w:rPr>
          <w:sz w:val="20"/>
          <w:szCs w:val="20"/>
          <w:lang w:val="en-US" w:eastAsia="en-US"/>
        </w:rPr>
        <w:t xml:space="preserve">this section we provide the system capacity results in FR2 with 200 MHz as the bandwidth. </w:t>
      </w:r>
    </w:p>
    <w:p w14:paraId="6EC9C39B" w14:textId="64827FED" w:rsidR="00E83C34" w:rsidRDefault="00DB1610" w:rsidP="00DB1610">
      <w:pPr>
        <w:pStyle w:val="2"/>
        <w:rPr>
          <w:lang w:val="en-US"/>
        </w:rPr>
      </w:pPr>
      <w:r>
        <w:rPr>
          <w:lang w:val="en-US"/>
        </w:rPr>
        <w:t>Cloud gaming</w:t>
      </w:r>
    </w:p>
    <w:p w14:paraId="1313CF9A" w14:textId="5E559E09" w:rsidR="00553AA9" w:rsidRPr="00553AA9" w:rsidRDefault="00BE31C8" w:rsidP="00675C08">
      <w:pPr>
        <w:rPr>
          <w:sz w:val="20"/>
          <w:szCs w:val="20"/>
          <w:lang w:val="en-US" w:eastAsia="en-US"/>
        </w:rPr>
      </w:pPr>
      <w:r>
        <w:rPr>
          <w:lang w:val="en-US" w:eastAsia="en-US"/>
        </w:rPr>
        <w:fldChar w:fldCharType="begin"/>
      </w:r>
      <w:r>
        <w:rPr>
          <w:sz w:val="20"/>
          <w:szCs w:val="20"/>
          <w:lang w:val="en-US" w:eastAsia="en-US"/>
        </w:rPr>
        <w:instrText xml:space="preserve"> REF _Ref61428303 \h </w:instrText>
      </w:r>
      <w:r>
        <w:rPr>
          <w:lang w:val="en-US" w:eastAsia="en-US"/>
        </w:rPr>
      </w:r>
      <w:r>
        <w:rPr>
          <w:lang w:val="en-US" w:eastAsia="en-US"/>
        </w:rPr>
        <w:fldChar w:fldCharType="separate"/>
      </w:r>
      <w:r w:rsidRPr="00BE31C8">
        <w:rPr>
          <w:sz w:val="20"/>
          <w:szCs w:val="20"/>
        </w:rPr>
        <w:t>Figure 4</w:t>
      </w:r>
      <w:r>
        <w:rPr>
          <w:lang w:val="en-US" w:eastAsia="en-US"/>
        </w:rPr>
        <w:fldChar w:fldCharType="end"/>
      </w:r>
      <w:r>
        <w:rPr>
          <w:lang w:val="en-US" w:eastAsia="en-US"/>
        </w:rPr>
        <w:t xml:space="preserve"> </w:t>
      </w:r>
      <w:r w:rsidR="00B106E8" w:rsidRPr="00DE179C">
        <w:rPr>
          <w:sz w:val="20"/>
          <w:szCs w:val="20"/>
          <w:lang w:val="en-US" w:eastAsia="en-US"/>
        </w:rPr>
        <w:t xml:space="preserve">shows the </w:t>
      </w:r>
      <w:r w:rsidR="00B106E8">
        <w:rPr>
          <w:sz w:val="20"/>
          <w:szCs w:val="20"/>
          <w:lang w:val="en-US" w:eastAsia="en-US"/>
        </w:rPr>
        <w:t xml:space="preserve">system </w:t>
      </w:r>
      <w:r w:rsidR="00B106E8" w:rsidRPr="00DE179C">
        <w:rPr>
          <w:sz w:val="20"/>
          <w:szCs w:val="20"/>
          <w:lang w:val="en-US" w:eastAsia="en-US"/>
        </w:rPr>
        <w:t xml:space="preserve">capacity results </w:t>
      </w:r>
      <w:r w:rsidR="00B106E8">
        <w:rPr>
          <w:sz w:val="20"/>
          <w:szCs w:val="20"/>
          <w:lang w:val="en-US" w:eastAsia="en-US"/>
        </w:rPr>
        <w:t xml:space="preserve">for CG </w:t>
      </w:r>
      <w:r w:rsidR="00B106E8" w:rsidRPr="00DE179C">
        <w:rPr>
          <w:sz w:val="20"/>
          <w:szCs w:val="20"/>
          <w:lang w:val="en-US" w:eastAsia="en-US"/>
        </w:rPr>
        <w:t>with UMi channel model.</w:t>
      </w:r>
      <w:r w:rsidR="00167543">
        <w:rPr>
          <w:sz w:val="20"/>
          <w:szCs w:val="20"/>
          <w:lang w:val="en-US" w:eastAsia="en-US"/>
        </w:rPr>
        <w:t xml:space="preserve"> Due to </w:t>
      </w:r>
      <w:r w:rsidR="00636D6D">
        <w:rPr>
          <w:sz w:val="20"/>
          <w:szCs w:val="20"/>
          <w:lang w:val="en-US" w:eastAsia="en-US"/>
        </w:rPr>
        <w:t>finer</w:t>
      </w:r>
      <w:r w:rsidR="00167543">
        <w:rPr>
          <w:sz w:val="20"/>
          <w:szCs w:val="20"/>
          <w:lang w:val="en-US" w:eastAsia="en-US"/>
        </w:rPr>
        <w:t xml:space="preserve"> scheduling </w:t>
      </w:r>
      <w:r w:rsidR="00636D6D">
        <w:rPr>
          <w:sz w:val="20"/>
          <w:szCs w:val="20"/>
          <w:lang w:val="en-US" w:eastAsia="en-US"/>
        </w:rPr>
        <w:t xml:space="preserve">granularity in time domain </w:t>
      </w:r>
      <w:r w:rsidR="00167543">
        <w:rPr>
          <w:sz w:val="20"/>
          <w:szCs w:val="20"/>
          <w:lang w:val="en-US" w:eastAsia="en-US"/>
        </w:rPr>
        <w:t>and shorter processing delay for ACK/NACK feedback, the system cap</w:t>
      </w:r>
      <w:r w:rsidR="00322887">
        <w:rPr>
          <w:sz w:val="20"/>
          <w:szCs w:val="20"/>
          <w:lang w:val="en-US" w:eastAsia="en-US"/>
        </w:rPr>
        <w:t>acity for CG in FR2 looks fine</w:t>
      </w:r>
      <w:bookmarkStart w:id="15" w:name="_GoBack"/>
      <w:bookmarkEnd w:id="15"/>
      <w:r w:rsidR="00167543">
        <w:rPr>
          <w:sz w:val="20"/>
          <w:szCs w:val="20"/>
          <w:lang w:val="en-US" w:eastAsia="en-US"/>
        </w:rPr>
        <w:t xml:space="preserve"> with adequate bandwidth under the stringent requirements.</w:t>
      </w:r>
    </w:p>
    <w:p w14:paraId="0424E7E5" w14:textId="36A79B0F" w:rsidR="00675C08" w:rsidRPr="00675C08" w:rsidRDefault="00BE31C8" w:rsidP="00BE31C8">
      <w:pPr>
        <w:pStyle w:val="ad"/>
        <w:jc w:val="center"/>
        <w:rPr>
          <w:sz w:val="20"/>
          <w:szCs w:val="20"/>
          <w:lang w:val="en-US" w:eastAsia="en-US"/>
        </w:rPr>
      </w:pPr>
      <w:bookmarkStart w:id="16" w:name="_Ref61428303"/>
      <w:r w:rsidRPr="00BE31C8">
        <w:rPr>
          <w:sz w:val="20"/>
          <w:szCs w:val="20"/>
        </w:rPr>
        <w:t xml:space="preserve">Figure </w:t>
      </w:r>
      <w:r w:rsidRPr="00BE31C8">
        <w:rPr>
          <w:sz w:val="20"/>
          <w:szCs w:val="20"/>
        </w:rPr>
        <w:fldChar w:fldCharType="begin"/>
      </w:r>
      <w:r w:rsidRPr="00BE31C8">
        <w:rPr>
          <w:sz w:val="20"/>
          <w:szCs w:val="20"/>
        </w:rPr>
        <w:instrText xml:space="preserve"> SEQ Figure \* ARABIC </w:instrText>
      </w:r>
      <w:r w:rsidRPr="00BE31C8">
        <w:rPr>
          <w:sz w:val="20"/>
          <w:szCs w:val="20"/>
        </w:rPr>
        <w:fldChar w:fldCharType="separate"/>
      </w:r>
      <w:r w:rsidR="00943251">
        <w:rPr>
          <w:noProof/>
          <w:sz w:val="20"/>
          <w:szCs w:val="20"/>
        </w:rPr>
        <w:t>4</w:t>
      </w:r>
      <w:r w:rsidRPr="00BE31C8">
        <w:rPr>
          <w:sz w:val="20"/>
          <w:szCs w:val="20"/>
        </w:rPr>
        <w:fldChar w:fldCharType="end"/>
      </w:r>
      <w:bookmarkEnd w:id="16"/>
      <w:r>
        <w:rPr>
          <w:sz w:val="20"/>
          <w:szCs w:val="20"/>
        </w:rPr>
        <w:t xml:space="preserve">: </w:t>
      </w:r>
      <w:r w:rsidR="00675C08" w:rsidRPr="00675C08">
        <w:rPr>
          <w:sz w:val="20"/>
          <w:szCs w:val="20"/>
        </w:rPr>
        <w:t>System capacity curves for Cloud gaming in FR2 with UMi channel model</w:t>
      </w:r>
    </w:p>
    <w:p w14:paraId="59CC07F9" w14:textId="79A6A3E7" w:rsidR="00DB1610" w:rsidRDefault="009C416F" w:rsidP="009C416F">
      <w:pPr>
        <w:jc w:val="center"/>
        <w:rPr>
          <w:lang w:val="en-US" w:eastAsia="en-US"/>
        </w:rPr>
      </w:pPr>
      <w:r w:rsidRPr="009C416F">
        <w:rPr>
          <w:noProof/>
          <w:lang w:val="en-US" w:eastAsia="zh-TW"/>
        </w:rPr>
        <w:lastRenderedPageBreak/>
        <w:drawing>
          <wp:inline distT="0" distB="0" distL="0" distR="0" wp14:anchorId="08EADD37" wp14:editId="35354A0B">
            <wp:extent cx="4056017" cy="3444723"/>
            <wp:effectExtent l="0" t="0" r="1905" b="3810"/>
            <wp:docPr id="11"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9"/>
                    <a:stretch>
                      <a:fillRect/>
                    </a:stretch>
                  </pic:blipFill>
                  <pic:spPr>
                    <a:xfrm>
                      <a:off x="0" y="0"/>
                      <a:ext cx="4056017" cy="3444723"/>
                    </a:xfrm>
                    <a:prstGeom prst="rect">
                      <a:avLst/>
                    </a:prstGeom>
                  </pic:spPr>
                </pic:pic>
              </a:graphicData>
            </a:graphic>
          </wp:inline>
        </w:drawing>
      </w:r>
    </w:p>
    <w:p w14:paraId="556AEBD9" w14:textId="380B7553" w:rsidR="00553AA9" w:rsidRPr="006F6E58" w:rsidRDefault="00BD3FB9" w:rsidP="00BD3FB9">
      <w:pPr>
        <w:pStyle w:val="ad"/>
        <w:rPr>
          <w:i/>
          <w:sz w:val="20"/>
          <w:szCs w:val="20"/>
          <w:lang w:val="en-US" w:eastAsia="en-US"/>
        </w:rPr>
      </w:pPr>
      <w:bookmarkStart w:id="17" w:name="_Ref61444608"/>
      <w:r w:rsidRPr="00BD3FB9">
        <w:rPr>
          <w:i/>
          <w:sz w:val="20"/>
          <w:szCs w:val="20"/>
        </w:rPr>
        <w:t xml:space="preserve">Observation </w:t>
      </w:r>
      <w:r w:rsidRPr="00BD3FB9">
        <w:rPr>
          <w:i/>
          <w:sz w:val="20"/>
          <w:szCs w:val="20"/>
        </w:rPr>
        <w:fldChar w:fldCharType="begin"/>
      </w:r>
      <w:r w:rsidRPr="00BD3FB9">
        <w:rPr>
          <w:i/>
          <w:sz w:val="20"/>
          <w:szCs w:val="20"/>
        </w:rPr>
        <w:instrText xml:space="preserve"> SEQ Observation \* ARABIC </w:instrText>
      </w:r>
      <w:r w:rsidRPr="00BD3FB9">
        <w:rPr>
          <w:i/>
          <w:sz w:val="20"/>
          <w:szCs w:val="20"/>
        </w:rPr>
        <w:fldChar w:fldCharType="separate"/>
      </w:r>
      <w:r w:rsidR="00944FE7">
        <w:rPr>
          <w:i/>
          <w:noProof/>
          <w:sz w:val="20"/>
          <w:szCs w:val="20"/>
        </w:rPr>
        <w:t>5</w:t>
      </w:r>
      <w:r w:rsidRPr="00BD3FB9">
        <w:rPr>
          <w:i/>
          <w:sz w:val="20"/>
          <w:szCs w:val="20"/>
        </w:rPr>
        <w:fldChar w:fldCharType="end"/>
      </w:r>
      <w:r w:rsidRPr="00BD3FB9">
        <w:rPr>
          <w:i/>
          <w:sz w:val="20"/>
          <w:szCs w:val="20"/>
        </w:rPr>
        <w:t xml:space="preserve">: </w:t>
      </w:r>
      <w:r w:rsidR="00553AA9" w:rsidRPr="00BD3FB9">
        <w:rPr>
          <w:i/>
          <w:sz w:val="20"/>
          <w:szCs w:val="20"/>
        </w:rPr>
        <w:t>The system</w:t>
      </w:r>
      <w:r w:rsidR="00553AA9" w:rsidRPr="006F6E58">
        <w:rPr>
          <w:i/>
          <w:sz w:val="20"/>
          <w:szCs w:val="20"/>
        </w:rPr>
        <w:t xml:space="preserve"> capacity </w:t>
      </w:r>
      <w:r w:rsidR="00553AA9" w:rsidRPr="006F6E58">
        <w:rPr>
          <w:i/>
          <w:sz w:val="20"/>
          <w:szCs w:val="20"/>
          <w:lang w:val="en-US" w:eastAsia="en-US"/>
        </w:rPr>
        <w:t xml:space="preserve">for CG with UMi channel model in FR2 looks </w:t>
      </w:r>
      <w:r w:rsidR="00A54E68">
        <w:rPr>
          <w:i/>
          <w:sz w:val="20"/>
          <w:szCs w:val="20"/>
          <w:lang w:val="en-US" w:eastAsia="en-US"/>
        </w:rPr>
        <w:t>fine under the</w:t>
      </w:r>
      <w:r w:rsidR="00553AA9" w:rsidRPr="006F6E58">
        <w:rPr>
          <w:i/>
          <w:sz w:val="20"/>
          <w:szCs w:val="20"/>
          <w:lang w:val="en-US" w:eastAsia="en-US"/>
        </w:rPr>
        <w:t xml:space="preserve"> stringent requirements, 5ms/99.9%, when UE is configured with 200 MHz bandwidth for downlink transmission.</w:t>
      </w:r>
      <w:bookmarkEnd w:id="17"/>
    </w:p>
    <w:p w14:paraId="7D7293D1" w14:textId="0319F321" w:rsidR="00DB1610" w:rsidRDefault="00DB1610" w:rsidP="00DB1610">
      <w:pPr>
        <w:pStyle w:val="2"/>
        <w:rPr>
          <w:lang w:val="en-US"/>
        </w:rPr>
      </w:pPr>
      <w:r>
        <w:rPr>
          <w:lang w:val="en-US"/>
        </w:rPr>
        <w:t>XR</w:t>
      </w:r>
    </w:p>
    <w:p w14:paraId="2F424CFE" w14:textId="0D24DEC3" w:rsidR="00BE31C8" w:rsidRPr="00BE31C8" w:rsidRDefault="00BE31C8" w:rsidP="00BE31C8">
      <w:pPr>
        <w:rPr>
          <w:sz w:val="20"/>
          <w:szCs w:val="20"/>
          <w:lang w:val="en-US" w:eastAsia="en-US"/>
        </w:rPr>
      </w:pPr>
      <w:r w:rsidRPr="00BE31C8">
        <w:rPr>
          <w:sz w:val="20"/>
          <w:szCs w:val="20"/>
          <w:lang w:val="en-US" w:eastAsia="en-US"/>
        </w:rPr>
        <w:t xml:space="preserve">The capacity curves for XR in FR2 are shown in </w:t>
      </w:r>
      <w:r w:rsidRPr="00BE31C8">
        <w:rPr>
          <w:sz w:val="20"/>
          <w:szCs w:val="20"/>
          <w:lang w:val="en-US" w:eastAsia="en-US"/>
        </w:rPr>
        <w:fldChar w:fldCharType="begin"/>
      </w:r>
      <w:r w:rsidRPr="00BE31C8">
        <w:rPr>
          <w:sz w:val="20"/>
          <w:szCs w:val="20"/>
          <w:lang w:val="en-US" w:eastAsia="en-US"/>
        </w:rPr>
        <w:instrText xml:space="preserve"> REF _Ref61428667 \h </w:instrText>
      </w:r>
      <w:r>
        <w:rPr>
          <w:sz w:val="20"/>
          <w:szCs w:val="20"/>
          <w:lang w:val="en-US" w:eastAsia="en-US"/>
        </w:rPr>
        <w:instrText xml:space="preserve"> \* MERGEFORMAT </w:instrText>
      </w:r>
      <w:r w:rsidRPr="00BE31C8">
        <w:rPr>
          <w:sz w:val="20"/>
          <w:szCs w:val="20"/>
          <w:lang w:val="en-US" w:eastAsia="en-US"/>
        </w:rPr>
      </w:r>
      <w:r w:rsidRPr="00BE31C8">
        <w:rPr>
          <w:sz w:val="20"/>
          <w:szCs w:val="20"/>
          <w:lang w:val="en-US" w:eastAsia="en-US"/>
        </w:rPr>
        <w:fldChar w:fldCharType="separate"/>
      </w:r>
      <w:r w:rsidRPr="00BE31C8">
        <w:rPr>
          <w:sz w:val="20"/>
          <w:szCs w:val="20"/>
        </w:rPr>
        <w:t xml:space="preserve">Figure </w:t>
      </w:r>
      <w:r w:rsidRPr="00BE31C8">
        <w:rPr>
          <w:noProof/>
          <w:sz w:val="20"/>
          <w:szCs w:val="20"/>
        </w:rPr>
        <w:t>5</w:t>
      </w:r>
      <w:r w:rsidRPr="00BE31C8">
        <w:rPr>
          <w:sz w:val="20"/>
          <w:szCs w:val="20"/>
          <w:lang w:val="en-US" w:eastAsia="en-US"/>
        </w:rPr>
        <w:fldChar w:fldCharType="end"/>
      </w:r>
      <w:r w:rsidRPr="00BE31C8">
        <w:rPr>
          <w:sz w:val="20"/>
          <w:szCs w:val="20"/>
          <w:lang w:val="en-US" w:eastAsia="en-US"/>
        </w:rPr>
        <w:t>.</w:t>
      </w:r>
      <w:r>
        <w:rPr>
          <w:sz w:val="20"/>
          <w:szCs w:val="20"/>
          <w:lang w:val="en-US" w:eastAsia="en-US"/>
        </w:rPr>
        <w:t xml:space="preserve"> It is observed that </w:t>
      </w:r>
      <w:r w:rsidR="002D5760">
        <w:rPr>
          <w:sz w:val="20"/>
          <w:szCs w:val="20"/>
          <w:lang w:val="en-US" w:eastAsia="en-US"/>
        </w:rPr>
        <w:t>10ms budget is more suitable to be adopted as the latency requirement than 5ms with the system capacity equals to 2 under the requirements 10ms/99.9%. It is also n</w:t>
      </w:r>
      <w:r w:rsidR="00135155">
        <w:rPr>
          <w:sz w:val="20"/>
          <w:szCs w:val="20"/>
          <w:lang w:val="en-US" w:eastAsia="en-US"/>
        </w:rPr>
        <w:t xml:space="preserve">oted that with 99% reliability requirement, the system capacity can be doubled, i.e., 4 users per cell, and </w:t>
      </w:r>
      <w:r w:rsidR="00636D6D">
        <w:rPr>
          <w:sz w:val="20"/>
          <w:szCs w:val="20"/>
          <w:lang w:val="en-US" w:eastAsia="en-US"/>
        </w:rPr>
        <w:t xml:space="preserve">thus </w:t>
      </w:r>
      <w:r w:rsidR="00944FE7">
        <w:rPr>
          <w:sz w:val="20"/>
          <w:szCs w:val="20"/>
          <w:lang w:val="en-US" w:eastAsia="en-US"/>
        </w:rPr>
        <w:t xml:space="preserve">99% can be considered as a requirement </w:t>
      </w:r>
      <w:r w:rsidR="00135155">
        <w:rPr>
          <w:sz w:val="20"/>
          <w:szCs w:val="20"/>
          <w:lang w:val="en-US" w:eastAsia="en-US"/>
        </w:rPr>
        <w:t xml:space="preserve">for </w:t>
      </w:r>
      <w:r w:rsidR="00636D6D">
        <w:rPr>
          <w:sz w:val="20"/>
          <w:szCs w:val="20"/>
          <w:lang w:val="en-US" w:eastAsia="en-US"/>
        </w:rPr>
        <w:t>XR services</w:t>
      </w:r>
      <w:r w:rsidR="00135155">
        <w:rPr>
          <w:sz w:val="20"/>
          <w:szCs w:val="20"/>
          <w:lang w:val="en-US" w:eastAsia="en-US"/>
        </w:rPr>
        <w:t xml:space="preserve">. </w:t>
      </w:r>
      <w:r w:rsidR="002D5760">
        <w:rPr>
          <w:sz w:val="20"/>
          <w:szCs w:val="20"/>
          <w:lang w:val="en-US" w:eastAsia="en-US"/>
        </w:rPr>
        <w:t xml:space="preserve"> </w:t>
      </w:r>
    </w:p>
    <w:p w14:paraId="7FAC92C3" w14:textId="4C428703" w:rsidR="00BE31C8" w:rsidRPr="00BE31C8" w:rsidRDefault="00BE31C8" w:rsidP="00BE31C8">
      <w:pPr>
        <w:pStyle w:val="ad"/>
        <w:jc w:val="center"/>
        <w:rPr>
          <w:sz w:val="20"/>
          <w:szCs w:val="20"/>
          <w:lang w:val="en-US" w:eastAsia="en-US"/>
        </w:rPr>
      </w:pPr>
      <w:bookmarkStart w:id="18" w:name="_Ref61428667"/>
      <w:r w:rsidRPr="00BE31C8">
        <w:rPr>
          <w:sz w:val="20"/>
          <w:szCs w:val="20"/>
        </w:rPr>
        <w:t xml:space="preserve">Figure </w:t>
      </w:r>
      <w:r w:rsidRPr="00BE31C8">
        <w:rPr>
          <w:sz w:val="20"/>
          <w:szCs w:val="20"/>
        </w:rPr>
        <w:fldChar w:fldCharType="begin"/>
      </w:r>
      <w:r w:rsidRPr="00BE31C8">
        <w:rPr>
          <w:sz w:val="20"/>
          <w:szCs w:val="20"/>
        </w:rPr>
        <w:instrText xml:space="preserve"> SEQ Figure \* ARABIC </w:instrText>
      </w:r>
      <w:r w:rsidRPr="00BE31C8">
        <w:rPr>
          <w:sz w:val="20"/>
          <w:szCs w:val="20"/>
        </w:rPr>
        <w:fldChar w:fldCharType="separate"/>
      </w:r>
      <w:r w:rsidR="00943251">
        <w:rPr>
          <w:noProof/>
          <w:sz w:val="20"/>
          <w:szCs w:val="20"/>
        </w:rPr>
        <w:t>5</w:t>
      </w:r>
      <w:r w:rsidRPr="00BE31C8">
        <w:rPr>
          <w:sz w:val="20"/>
          <w:szCs w:val="20"/>
        </w:rPr>
        <w:fldChar w:fldCharType="end"/>
      </w:r>
      <w:bookmarkEnd w:id="18"/>
      <w:r w:rsidRPr="00BE31C8">
        <w:rPr>
          <w:sz w:val="20"/>
          <w:szCs w:val="20"/>
        </w:rPr>
        <w:t>: System capacity curves for XR in FR2 with UMi channel model</w:t>
      </w:r>
    </w:p>
    <w:p w14:paraId="7A2D5BDC" w14:textId="61584925" w:rsidR="009C416F" w:rsidRDefault="009C416F" w:rsidP="009C416F">
      <w:pPr>
        <w:jc w:val="center"/>
        <w:rPr>
          <w:lang w:val="en-US" w:eastAsia="en-US"/>
        </w:rPr>
      </w:pPr>
      <w:r w:rsidRPr="009C416F">
        <w:rPr>
          <w:noProof/>
          <w:lang w:val="en-US" w:eastAsia="zh-TW"/>
        </w:rPr>
        <w:drawing>
          <wp:inline distT="0" distB="0" distL="0" distR="0" wp14:anchorId="12FAF30D" wp14:editId="404AEEB3">
            <wp:extent cx="3968793" cy="3387794"/>
            <wp:effectExtent l="0" t="0" r="0" b="3175"/>
            <wp:docPr id="1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pic:cNvPicPr>
                      <a:picLocks noChangeAspect="1"/>
                    </pic:cNvPicPr>
                  </pic:nvPicPr>
                  <pic:blipFill>
                    <a:blip r:embed="rId20"/>
                    <a:stretch>
                      <a:fillRect/>
                    </a:stretch>
                  </pic:blipFill>
                  <pic:spPr>
                    <a:xfrm>
                      <a:off x="0" y="0"/>
                      <a:ext cx="3968793" cy="3387794"/>
                    </a:xfrm>
                    <a:prstGeom prst="rect">
                      <a:avLst/>
                    </a:prstGeom>
                  </pic:spPr>
                </pic:pic>
              </a:graphicData>
            </a:graphic>
          </wp:inline>
        </w:drawing>
      </w:r>
    </w:p>
    <w:p w14:paraId="54B15F64" w14:textId="77777777" w:rsidR="00944FE7" w:rsidRDefault="00944FE7" w:rsidP="009C416F">
      <w:pPr>
        <w:jc w:val="center"/>
        <w:rPr>
          <w:lang w:val="en-US" w:eastAsia="en-US"/>
        </w:rPr>
      </w:pPr>
    </w:p>
    <w:p w14:paraId="33A560A9" w14:textId="29711FC1" w:rsidR="00944FE7" w:rsidRDefault="00944FE7" w:rsidP="00944FE7">
      <w:pPr>
        <w:pStyle w:val="ad"/>
        <w:rPr>
          <w:lang w:val="en-US" w:eastAsia="en-US"/>
        </w:rPr>
      </w:pPr>
      <w:bookmarkStart w:id="19" w:name="_Ref61444612"/>
      <w:r w:rsidRPr="00944FE7">
        <w:rPr>
          <w:i/>
          <w:sz w:val="20"/>
          <w:szCs w:val="20"/>
        </w:rPr>
        <w:t xml:space="preserve">Observation </w:t>
      </w:r>
      <w:r w:rsidRPr="00944FE7">
        <w:rPr>
          <w:i/>
          <w:sz w:val="20"/>
          <w:szCs w:val="20"/>
        </w:rPr>
        <w:fldChar w:fldCharType="begin"/>
      </w:r>
      <w:r w:rsidRPr="00944FE7">
        <w:rPr>
          <w:i/>
          <w:sz w:val="20"/>
          <w:szCs w:val="20"/>
        </w:rPr>
        <w:instrText xml:space="preserve"> SEQ Observation \* ARABIC </w:instrText>
      </w:r>
      <w:r w:rsidRPr="00944FE7">
        <w:rPr>
          <w:i/>
          <w:sz w:val="20"/>
          <w:szCs w:val="20"/>
        </w:rPr>
        <w:fldChar w:fldCharType="separate"/>
      </w:r>
      <w:r w:rsidRPr="00944FE7">
        <w:rPr>
          <w:i/>
          <w:noProof/>
          <w:sz w:val="20"/>
          <w:szCs w:val="20"/>
        </w:rPr>
        <w:t>6</w:t>
      </w:r>
      <w:r w:rsidRPr="00944FE7">
        <w:rPr>
          <w:i/>
          <w:sz w:val="20"/>
          <w:szCs w:val="20"/>
        </w:rPr>
        <w:fldChar w:fldCharType="end"/>
      </w:r>
      <w:r w:rsidRPr="00944FE7">
        <w:rPr>
          <w:i/>
          <w:sz w:val="20"/>
          <w:szCs w:val="20"/>
        </w:rPr>
        <w:t>: For XR</w:t>
      </w:r>
      <w:r w:rsidRPr="00D47A5A">
        <w:rPr>
          <w:i/>
          <w:sz w:val="20"/>
          <w:szCs w:val="20"/>
        </w:rPr>
        <w:t xml:space="preserve"> traffic with downlink data rates</w:t>
      </w:r>
      <w:r>
        <w:rPr>
          <w:i/>
          <w:sz w:val="20"/>
          <w:szCs w:val="20"/>
        </w:rPr>
        <w:t xml:space="preserve"> equal to 100Mbps, the system capacity in FR2</w:t>
      </w:r>
      <w:r w:rsidRPr="00D47A5A">
        <w:rPr>
          <w:i/>
          <w:sz w:val="20"/>
          <w:szCs w:val="20"/>
        </w:rPr>
        <w:t xml:space="preserve"> with UMi channel model</w:t>
      </w:r>
      <w:r>
        <w:rPr>
          <w:i/>
          <w:sz w:val="20"/>
          <w:szCs w:val="20"/>
        </w:rPr>
        <w:t xml:space="preserve"> equals to </w:t>
      </w:r>
      <w:r w:rsidR="00943251">
        <w:rPr>
          <w:i/>
          <w:sz w:val="20"/>
          <w:szCs w:val="20"/>
        </w:rPr>
        <w:t>2</w:t>
      </w:r>
      <w:r w:rsidRPr="00D47A5A">
        <w:rPr>
          <w:i/>
          <w:sz w:val="20"/>
          <w:szCs w:val="20"/>
        </w:rPr>
        <w:t xml:space="preserve"> under 10ms/99.9% requirement</w:t>
      </w:r>
      <w:r w:rsidR="00943251">
        <w:rPr>
          <w:i/>
          <w:sz w:val="20"/>
          <w:szCs w:val="20"/>
        </w:rPr>
        <w:t xml:space="preserve"> and reaches 4 if the reliability requirement is relaxed to 99%</w:t>
      </w:r>
      <w:r w:rsidRPr="00D47A5A">
        <w:rPr>
          <w:i/>
          <w:sz w:val="20"/>
          <w:szCs w:val="20"/>
        </w:rPr>
        <w:t>.</w:t>
      </w:r>
      <w:bookmarkEnd w:id="19"/>
    </w:p>
    <w:p w14:paraId="2AE1FD46" w14:textId="4444566D" w:rsidR="00BD3FB9" w:rsidRDefault="00BD3FB9" w:rsidP="00BD3FB9">
      <w:pPr>
        <w:pStyle w:val="1"/>
        <w:rPr>
          <w:lang w:val="en-US"/>
        </w:rPr>
      </w:pPr>
      <w:r>
        <w:rPr>
          <w:lang w:val="en-US"/>
        </w:rPr>
        <w:lastRenderedPageBreak/>
        <w:t>FR1 with Carrier Aggregation</w:t>
      </w:r>
    </w:p>
    <w:p w14:paraId="7E6FA450" w14:textId="2842080B" w:rsidR="00BD3FB9" w:rsidRPr="00943251" w:rsidRDefault="00943251" w:rsidP="00943251">
      <w:pPr>
        <w:pStyle w:val="ad"/>
        <w:jc w:val="center"/>
        <w:rPr>
          <w:sz w:val="20"/>
          <w:szCs w:val="20"/>
          <w:lang w:val="en-US" w:eastAsia="en-US"/>
        </w:rPr>
      </w:pPr>
      <w:bookmarkStart w:id="20" w:name="_Ref61441855"/>
      <w:r w:rsidRPr="00943251">
        <w:rPr>
          <w:sz w:val="20"/>
          <w:szCs w:val="20"/>
        </w:rPr>
        <w:t xml:space="preserve">Figure </w:t>
      </w:r>
      <w:r w:rsidRPr="00943251">
        <w:rPr>
          <w:sz w:val="20"/>
          <w:szCs w:val="20"/>
        </w:rPr>
        <w:fldChar w:fldCharType="begin"/>
      </w:r>
      <w:r w:rsidRPr="00943251">
        <w:rPr>
          <w:sz w:val="20"/>
          <w:szCs w:val="20"/>
        </w:rPr>
        <w:instrText xml:space="preserve"> SEQ Figure \* ARABIC </w:instrText>
      </w:r>
      <w:r w:rsidRPr="00943251">
        <w:rPr>
          <w:sz w:val="20"/>
          <w:szCs w:val="20"/>
        </w:rPr>
        <w:fldChar w:fldCharType="separate"/>
      </w:r>
      <w:r w:rsidRPr="00943251">
        <w:rPr>
          <w:noProof/>
          <w:sz w:val="20"/>
          <w:szCs w:val="20"/>
        </w:rPr>
        <w:t>6</w:t>
      </w:r>
      <w:r w:rsidRPr="00943251">
        <w:rPr>
          <w:sz w:val="20"/>
          <w:szCs w:val="20"/>
        </w:rPr>
        <w:fldChar w:fldCharType="end"/>
      </w:r>
      <w:bookmarkEnd w:id="20"/>
      <w:r>
        <w:rPr>
          <w:sz w:val="20"/>
          <w:szCs w:val="20"/>
        </w:rPr>
        <w:t>:</w:t>
      </w:r>
      <w:r w:rsidRPr="00943251">
        <w:rPr>
          <w:sz w:val="20"/>
          <w:szCs w:val="20"/>
        </w:rPr>
        <w:t xml:space="preserve"> </w:t>
      </w:r>
      <w:r w:rsidR="00BD3FB9" w:rsidRPr="00943251">
        <w:rPr>
          <w:sz w:val="20"/>
          <w:szCs w:val="20"/>
        </w:rPr>
        <w:t>System capacity curves for XR in FR1 2CCs with UMi channel model</w:t>
      </w:r>
    </w:p>
    <w:p w14:paraId="1BFF8188" w14:textId="64214B9D" w:rsidR="00BD3FB9" w:rsidRDefault="00E26D81" w:rsidP="00BD3FB9">
      <w:pPr>
        <w:jc w:val="center"/>
        <w:rPr>
          <w:lang w:val="en-US" w:eastAsia="en-US"/>
        </w:rPr>
      </w:pPr>
      <w:r w:rsidRPr="00E26D81">
        <w:rPr>
          <w:noProof/>
          <w:lang w:val="en-US" w:eastAsia="zh-TW"/>
        </w:rPr>
        <w:drawing>
          <wp:inline distT="0" distB="0" distL="0" distR="0" wp14:anchorId="6C5EBCF2" wp14:editId="098373DF">
            <wp:extent cx="4003291" cy="3431393"/>
            <wp:effectExtent l="0" t="0" r="0" b="0"/>
            <wp:docPr id="1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1"/>
                    <a:stretch>
                      <a:fillRect/>
                    </a:stretch>
                  </pic:blipFill>
                  <pic:spPr>
                    <a:xfrm>
                      <a:off x="0" y="0"/>
                      <a:ext cx="4003291" cy="3431393"/>
                    </a:xfrm>
                    <a:prstGeom prst="rect">
                      <a:avLst/>
                    </a:prstGeom>
                  </pic:spPr>
                </pic:pic>
              </a:graphicData>
            </a:graphic>
          </wp:inline>
        </w:drawing>
      </w:r>
    </w:p>
    <w:p w14:paraId="2F154D17" w14:textId="77777777" w:rsidR="00BD3FB9" w:rsidRDefault="00BD3FB9" w:rsidP="00BD3FB9">
      <w:pPr>
        <w:rPr>
          <w:lang w:val="en-US" w:eastAsia="en-US"/>
        </w:rPr>
      </w:pPr>
    </w:p>
    <w:p w14:paraId="6E5C038A" w14:textId="5816CCD4" w:rsidR="00BD3FB9" w:rsidRPr="00BD3FB9" w:rsidRDefault="00BD3FB9" w:rsidP="00BD3FB9">
      <w:pPr>
        <w:rPr>
          <w:sz w:val="20"/>
          <w:szCs w:val="20"/>
          <w:lang w:val="en-US" w:eastAsia="zh-TW"/>
        </w:rPr>
      </w:pPr>
      <w:r>
        <w:rPr>
          <w:sz w:val="20"/>
          <w:szCs w:val="20"/>
          <w:lang w:val="en-US" w:eastAsia="en-US"/>
        </w:rPr>
        <w:t>Even under relaxed requirements</w:t>
      </w:r>
      <w:r w:rsidR="00E26D81">
        <w:rPr>
          <w:sz w:val="20"/>
          <w:szCs w:val="20"/>
          <w:lang w:val="en-US" w:eastAsia="en-US"/>
        </w:rPr>
        <w:t xml:space="preserve">, 10ms/99%, </w:t>
      </w:r>
      <w:r>
        <w:rPr>
          <w:sz w:val="20"/>
          <w:szCs w:val="20"/>
          <w:lang w:val="en-US" w:eastAsia="en-US"/>
        </w:rPr>
        <w:t>the system capacity for XR is below expectation</w:t>
      </w:r>
      <w:r w:rsidR="007A114D">
        <w:rPr>
          <w:sz w:val="20"/>
          <w:szCs w:val="20"/>
          <w:lang w:val="en-US" w:eastAsia="en-US"/>
        </w:rPr>
        <w:t xml:space="preserve"> in FR1</w:t>
      </w:r>
      <w:r w:rsidR="00E26D81">
        <w:rPr>
          <w:sz w:val="20"/>
          <w:szCs w:val="20"/>
          <w:lang w:val="en-US" w:eastAsia="en-US"/>
        </w:rPr>
        <w:t>.</w:t>
      </w:r>
      <w:r>
        <w:rPr>
          <w:sz w:val="20"/>
          <w:szCs w:val="20"/>
          <w:lang w:val="en-US" w:eastAsia="en-US"/>
        </w:rPr>
        <w:t xml:space="preserve"> </w:t>
      </w:r>
      <w:r w:rsidR="00E26D81">
        <w:rPr>
          <w:sz w:val="20"/>
          <w:szCs w:val="20"/>
          <w:lang w:val="en-US" w:eastAsia="en-US"/>
        </w:rPr>
        <w:t xml:space="preserve">Another way to increase the system capacity </w:t>
      </w:r>
      <w:r w:rsidRPr="00773A8B">
        <w:rPr>
          <w:sz w:val="20"/>
          <w:szCs w:val="20"/>
          <w:lang w:val="en-US" w:eastAsia="en-US"/>
        </w:rPr>
        <w:t xml:space="preserve">is to configure </w:t>
      </w:r>
      <w:r w:rsidR="00E26D81">
        <w:rPr>
          <w:sz w:val="20"/>
          <w:szCs w:val="20"/>
          <w:lang w:val="en-US" w:eastAsia="en-US"/>
        </w:rPr>
        <w:t xml:space="preserve">larger bandwidth for a </w:t>
      </w:r>
      <w:r w:rsidRPr="00773A8B">
        <w:rPr>
          <w:sz w:val="20"/>
          <w:szCs w:val="20"/>
          <w:lang w:val="en-US" w:eastAsia="en-US"/>
        </w:rPr>
        <w:t>UE</w:t>
      </w:r>
      <w:r w:rsidR="004F3B61">
        <w:rPr>
          <w:sz w:val="20"/>
          <w:szCs w:val="20"/>
          <w:lang w:val="en-US" w:eastAsia="en-US"/>
        </w:rPr>
        <w:t>. Due to</w:t>
      </w:r>
      <w:r w:rsidR="00E26D81">
        <w:rPr>
          <w:sz w:val="20"/>
          <w:szCs w:val="20"/>
          <w:lang w:val="en-US" w:eastAsia="en-US"/>
        </w:rPr>
        <w:t xml:space="preserve"> the limitation of the 100MHz ma</w:t>
      </w:r>
      <w:r w:rsidR="004F3B61">
        <w:rPr>
          <w:sz w:val="20"/>
          <w:szCs w:val="20"/>
          <w:lang w:val="en-US" w:eastAsia="en-US"/>
        </w:rPr>
        <w:t xml:space="preserve">ximum bandwidth in FR1, </w:t>
      </w:r>
      <w:r w:rsidR="000D451B">
        <w:rPr>
          <w:sz w:val="20"/>
          <w:szCs w:val="20"/>
          <w:lang w:val="en-US" w:eastAsia="en-US"/>
        </w:rPr>
        <w:t>UE can be configured with larger total bandwidth</w:t>
      </w:r>
      <w:r w:rsidR="00E26D81">
        <w:rPr>
          <w:sz w:val="20"/>
          <w:szCs w:val="20"/>
          <w:lang w:val="en-US" w:eastAsia="en-US"/>
        </w:rPr>
        <w:t xml:space="preserve"> via carrier aggregation.</w:t>
      </w:r>
      <w:r>
        <w:rPr>
          <w:sz w:val="20"/>
          <w:szCs w:val="20"/>
          <w:lang w:val="en-US" w:eastAsia="en-US"/>
        </w:rPr>
        <w:t xml:space="preserve"> For example, we can observe in </w:t>
      </w:r>
      <w:r w:rsidR="004F3B61">
        <w:rPr>
          <w:sz w:val="20"/>
          <w:szCs w:val="20"/>
          <w:lang w:val="en-US" w:eastAsia="en-US"/>
        </w:rPr>
        <w:fldChar w:fldCharType="begin"/>
      </w:r>
      <w:r w:rsidR="004F3B61">
        <w:rPr>
          <w:sz w:val="20"/>
          <w:szCs w:val="20"/>
          <w:lang w:val="en-US" w:eastAsia="en-US"/>
        </w:rPr>
        <w:instrText xml:space="preserve"> REF _Ref61441855 \h </w:instrText>
      </w:r>
      <w:r w:rsidR="004F3B61">
        <w:rPr>
          <w:sz w:val="20"/>
          <w:szCs w:val="20"/>
          <w:lang w:val="en-US" w:eastAsia="en-US"/>
        </w:rPr>
      </w:r>
      <w:r w:rsidR="004F3B61">
        <w:rPr>
          <w:sz w:val="20"/>
          <w:szCs w:val="20"/>
          <w:lang w:val="en-US" w:eastAsia="en-US"/>
        </w:rPr>
        <w:fldChar w:fldCharType="separate"/>
      </w:r>
      <w:r w:rsidR="004F3B61" w:rsidRPr="00943251">
        <w:rPr>
          <w:sz w:val="20"/>
          <w:szCs w:val="20"/>
        </w:rPr>
        <w:t xml:space="preserve">Figure </w:t>
      </w:r>
      <w:r w:rsidR="004F3B61" w:rsidRPr="00943251">
        <w:rPr>
          <w:noProof/>
          <w:sz w:val="20"/>
          <w:szCs w:val="20"/>
        </w:rPr>
        <w:t>6</w:t>
      </w:r>
      <w:r w:rsidR="004F3B61">
        <w:rPr>
          <w:sz w:val="20"/>
          <w:szCs w:val="20"/>
          <w:lang w:val="en-US" w:eastAsia="en-US"/>
        </w:rPr>
        <w:fldChar w:fldCharType="end"/>
      </w:r>
      <w:r w:rsidR="004F3B61">
        <w:rPr>
          <w:sz w:val="20"/>
          <w:szCs w:val="20"/>
          <w:lang w:val="en-US" w:eastAsia="en-US"/>
        </w:rPr>
        <w:t xml:space="preserve"> </w:t>
      </w:r>
      <w:r>
        <w:rPr>
          <w:sz w:val="20"/>
          <w:szCs w:val="20"/>
          <w:lang w:val="en-US" w:eastAsia="en-US"/>
        </w:rPr>
        <w:t>that with 2CCs, the XR capacity can achieve</w:t>
      </w:r>
      <w:r w:rsidR="000D451B">
        <w:rPr>
          <w:sz w:val="20"/>
          <w:szCs w:val="20"/>
          <w:lang w:val="en-US" w:eastAsia="en-US"/>
        </w:rPr>
        <w:t>,</w:t>
      </w:r>
      <w:r>
        <w:rPr>
          <w:sz w:val="20"/>
          <w:szCs w:val="20"/>
          <w:lang w:val="en-US" w:eastAsia="en-US"/>
        </w:rPr>
        <w:t xml:space="preserve"> </w:t>
      </w:r>
      <w:r w:rsidR="000D451B">
        <w:rPr>
          <w:sz w:val="20"/>
          <w:szCs w:val="20"/>
          <w:lang w:val="en-US" w:eastAsia="en-US"/>
        </w:rPr>
        <w:t>with the capacity larger than 4,</w:t>
      </w:r>
      <w:r>
        <w:rPr>
          <w:sz w:val="20"/>
          <w:szCs w:val="20"/>
          <w:lang w:val="en-US" w:eastAsia="en-US"/>
        </w:rPr>
        <w:t xml:space="preserve"> more than the double of the </w:t>
      </w:r>
      <w:r w:rsidR="000D451B">
        <w:rPr>
          <w:sz w:val="20"/>
          <w:szCs w:val="20"/>
          <w:lang w:val="en-US" w:eastAsia="en-US"/>
        </w:rPr>
        <w:t>capacity with only 1CC</w:t>
      </w:r>
      <w:r>
        <w:rPr>
          <w:sz w:val="20"/>
          <w:szCs w:val="20"/>
          <w:lang w:val="en-US" w:eastAsia="en-US"/>
        </w:rPr>
        <w:t xml:space="preserve"> under the 10ms/99</w:t>
      </w:r>
      <w:r w:rsidRPr="003F0014">
        <w:rPr>
          <w:rFonts w:hint="eastAsia"/>
          <w:sz w:val="20"/>
          <w:szCs w:val="20"/>
          <w:lang w:val="en-US" w:eastAsia="en-US"/>
        </w:rPr>
        <w:t>% requirement</w:t>
      </w:r>
      <w:r w:rsidRPr="006A7EA1">
        <w:rPr>
          <w:rFonts w:hint="eastAsia"/>
          <w:sz w:val="20"/>
          <w:szCs w:val="20"/>
          <w:lang w:val="en-US" w:eastAsia="en-US"/>
        </w:rPr>
        <w:t>.</w:t>
      </w:r>
      <w:r w:rsidRPr="006A7EA1">
        <w:rPr>
          <w:sz w:val="20"/>
          <w:szCs w:val="20"/>
          <w:lang w:val="en-US" w:eastAsia="en-US"/>
        </w:rPr>
        <w:t xml:space="preserve"> </w:t>
      </w:r>
      <w:r w:rsidR="004F3B61">
        <w:rPr>
          <w:sz w:val="20"/>
          <w:szCs w:val="20"/>
          <w:lang w:val="en-US" w:eastAsia="en-US"/>
        </w:rPr>
        <w:t xml:space="preserve">Note that with the same bandwidth, the system capacity of FR1 CA is higher than the system capacity of FR2 with only one carrier. </w:t>
      </w:r>
      <w:r>
        <w:rPr>
          <w:sz w:val="20"/>
          <w:szCs w:val="20"/>
          <w:lang w:val="en-US" w:eastAsia="en-US"/>
        </w:rPr>
        <w:t>Since the capacity gain is not linear with number of carriers</w:t>
      </w:r>
      <w:r w:rsidRPr="006A7EA1">
        <w:rPr>
          <w:sz w:val="20"/>
          <w:szCs w:val="20"/>
          <w:lang w:val="en-US" w:eastAsia="en-US"/>
        </w:rPr>
        <w:t>, the benefit of CA is necessary for further evaluation.</w:t>
      </w:r>
    </w:p>
    <w:p w14:paraId="5B00AAE2" w14:textId="77777777" w:rsidR="00BD3FB9" w:rsidRDefault="00BD3FB9" w:rsidP="00BD3FB9">
      <w:pPr>
        <w:jc w:val="center"/>
        <w:rPr>
          <w:lang w:val="en-US" w:eastAsia="en-US"/>
        </w:rPr>
      </w:pPr>
    </w:p>
    <w:p w14:paraId="43A893B7" w14:textId="11778A18" w:rsidR="00BD3FB9" w:rsidRPr="00DE4582" w:rsidRDefault="00BD3FB9" w:rsidP="00BD3FB9">
      <w:pPr>
        <w:pStyle w:val="ad"/>
        <w:rPr>
          <w:i/>
          <w:sz w:val="20"/>
          <w:szCs w:val="20"/>
          <w:lang w:val="en-US" w:eastAsia="en-US"/>
        </w:rPr>
      </w:pPr>
      <w:bookmarkStart w:id="21" w:name="_Ref61444614"/>
      <w:r w:rsidRPr="00DE4582">
        <w:rPr>
          <w:i/>
          <w:sz w:val="20"/>
          <w:szCs w:val="20"/>
        </w:rPr>
        <w:t xml:space="preserve">Observation </w:t>
      </w:r>
      <w:r w:rsidRPr="00DE4582">
        <w:rPr>
          <w:i/>
          <w:sz w:val="20"/>
          <w:szCs w:val="20"/>
        </w:rPr>
        <w:fldChar w:fldCharType="begin"/>
      </w:r>
      <w:r w:rsidRPr="00DE4582">
        <w:rPr>
          <w:i/>
          <w:sz w:val="20"/>
          <w:szCs w:val="20"/>
        </w:rPr>
        <w:instrText xml:space="preserve"> SEQ Observation \* ARABIC </w:instrText>
      </w:r>
      <w:r w:rsidRPr="00DE4582">
        <w:rPr>
          <w:i/>
          <w:sz w:val="20"/>
          <w:szCs w:val="20"/>
        </w:rPr>
        <w:fldChar w:fldCharType="separate"/>
      </w:r>
      <w:r w:rsidR="00944FE7">
        <w:rPr>
          <w:i/>
          <w:noProof/>
          <w:sz w:val="20"/>
          <w:szCs w:val="20"/>
        </w:rPr>
        <w:t>7</w:t>
      </w:r>
      <w:r w:rsidRPr="00DE4582">
        <w:rPr>
          <w:i/>
          <w:sz w:val="20"/>
          <w:szCs w:val="20"/>
        </w:rPr>
        <w:fldChar w:fldCharType="end"/>
      </w:r>
      <w:r w:rsidRPr="00DE4582">
        <w:rPr>
          <w:i/>
          <w:sz w:val="20"/>
          <w:szCs w:val="20"/>
        </w:rPr>
        <w:t xml:space="preserve">: </w:t>
      </w:r>
      <w:r w:rsidRPr="00DE4582">
        <w:rPr>
          <w:i/>
          <w:sz w:val="20"/>
          <w:szCs w:val="20"/>
          <w:lang w:val="en-US" w:eastAsia="en-US"/>
        </w:rPr>
        <w:t>The capacity gain in CA is not linear with number of carriers. For example, in FR1 with UMi channel model under the 10ms/99% requirements, the capacity increases from &lt; 2 to &gt; 4 when 2CC is configured.</w:t>
      </w:r>
      <w:bookmarkEnd w:id="21"/>
      <w:r w:rsidRPr="00DE4582">
        <w:rPr>
          <w:i/>
          <w:sz w:val="20"/>
          <w:szCs w:val="20"/>
          <w:lang w:val="en-US" w:eastAsia="en-US"/>
        </w:rPr>
        <w:t xml:space="preserve"> </w:t>
      </w:r>
    </w:p>
    <w:p w14:paraId="16CB5161" w14:textId="72F05FE2" w:rsidR="00BD3FB9" w:rsidRPr="00D02B04" w:rsidRDefault="00BD3FB9" w:rsidP="00D02B04">
      <w:pPr>
        <w:pStyle w:val="ad"/>
        <w:rPr>
          <w:sz w:val="20"/>
          <w:szCs w:val="20"/>
          <w:lang w:val="en-US" w:eastAsia="en-US"/>
        </w:rPr>
      </w:pPr>
      <w:bookmarkStart w:id="22" w:name="_Ref61444642"/>
      <w:r w:rsidRPr="00DE4582">
        <w:rPr>
          <w:sz w:val="20"/>
          <w:szCs w:val="20"/>
          <w:u w:val="single"/>
        </w:rPr>
        <w:t xml:space="preserve">Proposal </w:t>
      </w:r>
      <w:r w:rsidRPr="00DE4582">
        <w:rPr>
          <w:sz w:val="20"/>
          <w:szCs w:val="20"/>
          <w:u w:val="single"/>
        </w:rPr>
        <w:fldChar w:fldCharType="begin"/>
      </w:r>
      <w:r w:rsidRPr="00DE4582">
        <w:rPr>
          <w:sz w:val="20"/>
          <w:szCs w:val="20"/>
          <w:u w:val="single"/>
        </w:rPr>
        <w:instrText xml:space="preserve"> SEQ Proposal \* ARABIC </w:instrText>
      </w:r>
      <w:r w:rsidRPr="00DE4582">
        <w:rPr>
          <w:sz w:val="20"/>
          <w:szCs w:val="20"/>
          <w:u w:val="single"/>
        </w:rPr>
        <w:fldChar w:fldCharType="separate"/>
      </w:r>
      <w:r w:rsidRPr="00DE4582">
        <w:rPr>
          <w:noProof/>
          <w:sz w:val="20"/>
          <w:szCs w:val="20"/>
          <w:u w:val="single"/>
        </w:rPr>
        <w:t>4</w:t>
      </w:r>
      <w:r w:rsidRPr="00DE4582">
        <w:rPr>
          <w:sz w:val="20"/>
          <w:szCs w:val="20"/>
          <w:u w:val="single"/>
        </w:rPr>
        <w:fldChar w:fldCharType="end"/>
      </w:r>
      <w:r w:rsidRPr="00DE4582">
        <w:rPr>
          <w:sz w:val="20"/>
          <w:szCs w:val="20"/>
        </w:rPr>
        <w:t>: Consider CA with 2CCs (200 MHz) in FR1 for further evaluation.</w:t>
      </w:r>
      <w:bookmarkEnd w:id="22"/>
      <w:r w:rsidRPr="00DE4582">
        <w:rPr>
          <w:sz w:val="20"/>
          <w:szCs w:val="20"/>
        </w:rPr>
        <w:t xml:space="preserve">  </w:t>
      </w:r>
    </w:p>
    <w:p w14:paraId="7BF57E01" w14:textId="797B2110" w:rsidR="00D02B04" w:rsidRDefault="004038A9" w:rsidP="00D02B04">
      <w:pPr>
        <w:pStyle w:val="1"/>
      </w:pPr>
      <w:r>
        <w:t>Conclusion</w:t>
      </w:r>
    </w:p>
    <w:p w14:paraId="1F9FCFF7" w14:textId="140319F4" w:rsidR="00D02B04" w:rsidRDefault="00D02B04" w:rsidP="00D02B04">
      <w:pPr>
        <w:rPr>
          <w:sz w:val="20"/>
          <w:szCs w:val="20"/>
          <w:lang w:eastAsia="en-US"/>
        </w:rPr>
      </w:pPr>
      <w:r w:rsidRPr="00337791">
        <w:rPr>
          <w:sz w:val="20"/>
          <w:szCs w:val="20"/>
          <w:lang w:eastAsia="en-US"/>
        </w:rPr>
        <w:t xml:space="preserve">In this contribution, we provided the evaluation results for Cloud gaming/XR in both FR1 and FR2 considering the outdoor deployment. Relaxed reliability requirement of 99% and carrier aggregation of 2CCs in FR1 are also evaluated. The system capacity can be summarized in </w:t>
      </w:r>
      <w:r w:rsidR="000653DE">
        <w:rPr>
          <w:sz w:val="20"/>
          <w:szCs w:val="20"/>
          <w:lang w:eastAsia="en-US"/>
        </w:rPr>
        <w:fldChar w:fldCharType="begin"/>
      </w:r>
      <w:r w:rsidR="000653DE">
        <w:rPr>
          <w:sz w:val="20"/>
          <w:szCs w:val="20"/>
          <w:lang w:eastAsia="en-US"/>
        </w:rPr>
        <w:instrText xml:space="preserve"> REF _Ref61444773 \h </w:instrText>
      </w:r>
      <w:r w:rsidR="000653DE">
        <w:rPr>
          <w:sz w:val="20"/>
          <w:szCs w:val="20"/>
          <w:lang w:eastAsia="en-US"/>
        </w:rPr>
      </w:r>
      <w:r w:rsidR="000653DE">
        <w:rPr>
          <w:sz w:val="20"/>
          <w:szCs w:val="20"/>
          <w:lang w:eastAsia="en-US"/>
        </w:rPr>
        <w:fldChar w:fldCharType="separate"/>
      </w:r>
      <w:r w:rsidR="000653DE" w:rsidRPr="000653DE">
        <w:rPr>
          <w:sz w:val="20"/>
          <w:szCs w:val="20"/>
        </w:rPr>
        <w:t xml:space="preserve">Table </w:t>
      </w:r>
      <w:r w:rsidR="000653DE" w:rsidRPr="000653DE">
        <w:rPr>
          <w:noProof/>
          <w:sz w:val="20"/>
          <w:szCs w:val="20"/>
        </w:rPr>
        <w:t>6</w:t>
      </w:r>
      <w:r w:rsidR="000653DE">
        <w:rPr>
          <w:sz w:val="20"/>
          <w:szCs w:val="20"/>
          <w:lang w:eastAsia="en-US"/>
        </w:rPr>
        <w:fldChar w:fldCharType="end"/>
      </w:r>
      <w:r w:rsidR="000653DE">
        <w:rPr>
          <w:sz w:val="20"/>
          <w:szCs w:val="20"/>
          <w:lang w:eastAsia="en-US"/>
        </w:rPr>
        <w:t xml:space="preserve"> </w:t>
      </w:r>
      <w:r w:rsidRPr="00337791">
        <w:rPr>
          <w:sz w:val="20"/>
          <w:szCs w:val="20"/>
          <w:lang w:eastAsia="en-US"/>
        </w:rPr>
        <w:t xml:space="preserve">and our observations/proposals are </w:t>
      </w:r>
      <w:r w:rsidR="000653DE">
        <w:rPr>
          <w:sz w:val="20"/>
          <w:szCs w:val="20"/>
          <w:lang w:eastAsia="en-US"/>
        </w:rPr>
        <w:t xml:space="preserve">listed </w:t>
      </w:r>
      <w:r w:rsidR="00337791">
        <w:rPr>
          <w:sz w:val="20"/>
          <w:szCs w:val="20"/>
          <w:lang w:eastAsia="en-US"/>
        </w:rPr>
        <w:t>as follows</w:t>
      </w:r>
      <w:r w:rsidRPr="00337791">
        <w:rPr>
          <w:sz w:val="20"/>
          <w:szCs w:val="20"/>
          <w:lang w:eastAsia="en-US"/>
        </w:rPr>
        <w:t>.</w:t>
      </w:r>
    </w:p>
    <w:p w14:paraId="43A9A7E3" w14:textId="77777777" w:rsidR="00337791" w:rsidRDefault="00337791" w:rsidP="00D02B04">
      <w:pPr>
        <w:rPr>
          <w:sz w:val="20"/>
          <w:szCs w:val="20"/>
          <w:lang w:eastAsia="en-US"/>
        </w:rPr>
      </w:pPr>
    </w:p>
    <w:p w14:paraId="5E9A8BB3" w14:textId="367CA6C0" w:rsidR="00337791"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_Ref61444587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1</w:t>
      </w:r>
      <w:r w:rsidRPr="000653DE">
        <w:rPr>
          <w:b/>
          <w:i/>
          <w:sz w:val="20"/>
          <w:szCs w:val="20"/>
        </w:rPr>
        <w:t>: The capacity result for Cloud gaming in FR1 with UMi channel model with the 10ms latency budget is acceptable (13 users per cell), while for 5ms latency bu</w:t>
      </w:r>
      <w:r w:rsidR="00322887">
        <w:rPr>
          <w:b/>
          <w:i/>
          <w:sz w:val="20"/>
          <w:szCs w:val="20"/>
        </w:rPr>
        <w:t>dget the system can only support</w:t>
      </w:r>
      <w:r w:rsidRPr="000653DE">
        <w:rPr>
          <w:b/>
          <w:i/>
          <w:sz w:val="20"/>
          <w:szCs w:val="20"/>
        </w:rPr>
        <w:t xml:space="preserve"> less than 3 users per cell with the 99.9% reliability requirement.</w:t>
      </w:r>
      <w:r w:rsidRPr="000653DE">
        <w:rPr>
          <w:b/>
          <w:sz w:val="20"/>
          <w:szCs w:val="20"/>
          <w:lang w:eastAsia="en-US"/>
        </w:rPr>
        <w:fldChar w:fldCharType="end"/>
      </w:r>
    </w:p>
    <w:p w14:paraId="66BDCB17" w14:textId="77777777" w:rsidR="000653DE" w:rsidRPr="000653DE" w:rsidRDefault="000653DE" w:rsidP="00D02B04">
      <w:pPr>
        <w:rPr>
          <w:b/>
          <w:sz w:val="20"/>
          <w:szCs w:val="20"/>
          <w:lang w:eastAsia="en-US"/>
        </w:rPr>
      </w:pPr>
    </w:p>
    <w:p w14:paraId="5D9C1DF9" w14:textId="76A1545D" w:rsidR="00337791"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_Ref61444598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2</w:t>
      </w:r>
      <w:r w:rsidRPr="000653DE">
        <w:rPr>
          <w:b/>
          <w:i/>
          <w:sz w:val="20"/>
          <w:szCs w:val="20"/>
        </w:rPr>
        <w:t>: With a more relaxed reliability requirement (99%), the capacity for the 5ms latency budget increases to 8 for Cloud gaming in FR1 with UMi channel model.</w:t>
      </w:r>
      <w:r w:rsidRPr="000653DE">
        <w:rPr>
          <w:b/>
          <w:sz w:val="20"/>
          <w:szCs w:val="20"/>
          <w:lang w:eastAsia="en-US"/>
        </w:rPr>
        <w:fldChar w:fldCharType="end"/>
      </w:r>
    </w:p>
    <w:p w14:paraId="1A252C64" w14:textId="77777777" w:rsidR="000653DE" w:rsidRPr="000653DE" w:rsidRDefault="000653DE" w:rsidP="00D02B04">
      <w:pPr>
        <w:rPr>
          <w:b/>
          <w:sz w:val="20"/>
          <w:szCs w:val="20"/>
          <w:lang w:eastAsia="en-US"/>
        </w:rPr>
      </w:pPr>
    </w:p>
    <w:p w14:paraId="4561CD4A" w14:textId="262E72CA" w:rsidR="00337791"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_Ref61444601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3</w:t>
      </w:r>
      <w:r w:rsidRPr="000653DE">
        <w:rPr>
          <w:b/>
          <w:i/>
          <w:sz w:val="20"/>
          <w:szCs w:val="20"/>
        </w:rPr>
        <w:t>: The capacity with UMa channel model is smaller than the capacity with UMi channel model and 10ms seems still applicable for the latency requirement.</w:t>
      </w:r>
      <w:r w:rsidRPr="000653DE">
        <w:rPr>
          <w:b/>
          <w:sz w:val="20"/>
          <w:szCs w:val="20"/>
          <w:lang w:eastAsia="en-US"/>
        </w:rPr>
        <w:fldChar w:fldCharType="end"/>
      </w:r>
    </w:p>
    <w:p w14:paraId="1F24B58C" w14:textId="77777777" w:rsidR="000653DE" w:rsidRPr="000653DE" w:rsidRDefault="000653DE" w:rsidP="00D02B04">
      <w:pPr>
        <w:rPr>
          <w:b/>
          <w:sz w:val="20"/>
          <w:szCs w:val="20"/>
          <w:lang w:eastAsia="en-US"/>
        </w:rPr>
      </w:pPr>
    </w:p>
    <w:p w14:paraId="6348C25C" w14:textId="5EF684B9" w:rsidR="00337791"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_Ref61444605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4</w:t>
      </w:r>
      <w:r w:rsidRPr="000653DE">
        <w:rPr>
          <w:b/>
          <w:i/>
          <w:sz w:val="20"/>
          <w:szCs w:val="20"/>
        </w:rPr>
        <w:t>: For XR traffic with downlink data rates equal to 100Mbps, the system can only sustain one user per cell in FR1 with UMi channel model under 10ms/99.9% requirement.</w:t>
      </w:r>
      <w:r w:rsidRPr="000653DE">
        <w:rPr>
          <w:b/>
          <w:sz w:val="20"/>
          <w:szCs w:val="20"/>
          <w:lang w:eastAsia="en-US"/>
        </w:rPr>
        <w:fldChar w:fldCharType="end"/>
      </w:r>
    </w:p>
    <w:p w14:paraId="5E557EB2" w14:textId="77777777" w:rsidR="000653DE" w:rsidRPr="000653DE" w:rsidRDefault="000653DE" w:rsidP="00D02B04">
      <w:pPr>
        <w:rPr>
          <w:b/>
          <w:sz w:val="20"/>
          <w:szCs w:val="20"/>
          <w:lang w:eastAsia="en-US"/>
        </w:rPr>
      </w:pPr>
    </w:p>
    <w:p w14:paraId="1C533C48" w14:textId="321A1DC5" w:rsidR="00337791"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_Ref61444608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5</w:t>
      </w:r>
      <w:r w:rsidRPr="000653DE">
        <w:rPr>
          <w:b/>
          <w:i/>
          <w:sz w:val="20"/>
          <w:szCs w:val="20"/>
        </w:rPr>
        <w:t xml:space="preserve">: The system capacity </w:t>
      </w:r>
      <w:r w:rsidRPr="000653DE">
        <w:rPr>
          <w:b/>
          <w:i/>
          <w:sz w:val="20"/>
          <w:szCs w:val="20"/>
          <w:lang w:val="en-US" w:eastAsia="en-US"/>
        </w:rPr>
        <w:t xml:space="preserve">for CG with UMi channel model in FR2 </w:t>
      </w:r>
      <w:r w:rsidR="00A54E68">
        <w:rPr>
          <w:b/>
          <w:i/>
          <w:sz w:val="20"/>
          <w:szCs w:val="20"/>
          <w:lang w:val="en-US" w:eastAsia="en-US"/>
        </w:rPr>
        <w:t>looks decent under the</w:t>
      </w:r>
      <w:r w:rsidRPr="000653DE">
        <w:rPr>
          <w:b/>
          <w:i/>
          <w:sz w:val="20"/>
          <w:szCs w:val="20"/>
          <w:lang w:val="en-US" w:eastAsia="en-US"/>
        </w:rPr>
        <w:t xml:space="preserve"> stringent requirements, 5ms/99.9%, when UE is configured with 200 MHz bandwidth for downlink transmission.</w:t>
      </w:r>
      <w:r w:rsidRPr="000653DE">
        <w:rPr>
          <w:b/>
          <w:sz w:val="20"/>
          <w:szCs w:val="20"/>
          <w:lang w:eastAsia="en-US"/>
        </w:rPr>
        <w:fldChar w:fldCharType="end"/>
      </w:r>
    </w:p>
    <w:p w14:paraId="10EA4D68" w14:textId="77777777" w:rsidR="000653DE" w:rsidRPr="000653DE" w:rsidRDefault="000653DE" w:rsidP="00D02B04">
      <w:pPr>
        <w:rPr>
          <w:b/>
          <w:sz w:val="20"/>
          <w:szCs w:val="20"/>
          <w:lang w:eastAsia="en-US"/>
        </w:rPr>
      </w:pPr>
    </w:p>
    <w:p w14:paraId="12F15DBD" w14:textId="0EBB8E31" w:rsidR="00337791" w:rsidRDefault="00337791" w:rsidP="00D02B04">
      <w:pPr>
        <w:rPr>
          <w:b/>
          <w:sz w:val="20"/>
          <w:szCs w:val="20"/>
          <w:lang w:eastAsia="en-US"/>
        </w:rPr>
      </w:pPr>
      <w:r w:rsidRPr="000653DE">
        <w:rPr>
          <w:b/>
          <w:sz w:val="20"/>
          <w:szCs w:val="20"/>
          <w:lang w:eastAsia="en-US"/>
        </w:rPr>
        <w:lastRenderedPageBreak/>
        <w:fldChar w:fldCharType="begin"/>
      </w:r>
      <w:r w:rsidRPr="000653DE">
        <w:rPr>
          <w:b/>
          <w:sz w:val="20"/>
          <w:szCs w:val="20"/>
          <w:lang w:eastAsia="en-US"/>
        </w:rPr>
        <w:instrText xml:space="preserve"> REF _Ref61444612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6</w:t>
      </w:r>
      <w:r w:rsidRPr="000653DE">
        <w:rPr>
          <w:b/>
          <w:i/>
          <w:sz w:val="20"/>
          <w:szCs w:val="20"/>
        </w:rPr>
        <w:t>: For XR traffic with downlink data rates equal to 100Mbps, the system capacity in FR2 with UMi channel model equals to 2 under 10ms/99.9% requirement and reaches 4 if the reliability requirement is relaxed to 99%.</w:t>
      </w:r>
      <w:r w:rsidRPr="000653DE">
        <w:rPr>
          <w:b/>
          <w:sz w:val="20"/>
          <w:szCs w:val="20"/>
          <w:lang w:eastAsia="en-US"/>
        </w:rPr>
        <w:fldChar w:fldCharType="end"/>
      </w:r>
    </w:p>
    <w:p w14:paraId="07A840FD" w14:textId="77777777" w:rsidR="000653DE" w:rsidRPr="000653DE" w:rsidRDefault="000653DE" w:rsidP="00D02B04">
      <w:pPr>
        <w:rPr>
          <w:b/>
          <w:sz w:val="20"/>
          <w:szCs w:val="20"/>
          <w:lang w:eastAsia="en-US"/>
        </w:rPr>
      </w:pPr>
    </w:p>
    <w:p w14:paraId="7077FD60" w14:textId="4C4AA58C" w:rsidR="00337791" w:rsidRPr="000653DE"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_Ref61444614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i/>
          <w:sz w:val="20"/>
          <w:szCs w:val="20"/>
        </w:rPr>
        <w:t xml:space="preserve">Observation </w:t>
      </w:r>
      <w:r w:rsidRPr="000653DE">
        <w:rPr>
          <w:b/>
          <w:i/>
          <w:noProof/>
          <w:sz w:val="20"/>
          <w:szCs w:val="20"/>
        </w:rPr>
        <w:t>7</w:t>
      </w:r>
      <w:r w:rsidRPr="000653DE">
        <w:rPr>
          <w:b/>
          <w:i/>
          <w:sz w:val="20"/>
          <w:szCs w:val="20"/>
        </w:rPr>
        <w:t xml:space="preserve">: </w:t>
      </w:r>
      <w:r w:rsidRPr="000653DE">
        <w:rPr>
          <w:b/>
          <w:i/>
          <w:sz w:val="20"/>
          <w:szCs w:val="20"/>
          <w:lang w:val="en-US" w:eastAsia="en-US"/>
        </w:rPr>
        <w:t>The capacity gain in CA is not linear with number of carriers. For example, in FR1 with UMi channel model under the 10ms/99% requirements, the capacity increases from &lt; 2 to &gt; 4 when 2CC is configured.</w:t>
      </w:r>
      <w:r w:rsidRPr="000653DE">
        <w:rPr>
          <w:b/>
          <w:sz w:val="20"/>
          <w:szCs w:val="20"/>
          <w:lang w:eastAsia="en-US"/>
        </w:rPr>
        <w:fldChar w:fldCharType="end"/>
      </w:r>
      <w:r w:rsidR="000653DE" w:rsidRPr="000653DE">
        <w:rPr>
          <w:b/>
          <w:sz w:val="20"/>
          <w:szCs w:val="20"/>
          <w:lang w:eastAsia="en-US"/>
        </w:rPr>
        <w:t xml:space="preserve"> </w:t>
      </w:r>
    </w:p>
    <w:p w14:paraId="36528B62" w14:textId="77777777" w:rsidR="00337791" w:rsidRPr="000653DE" w:rsidRDefault="00337791" w:rsidP="00D02B04">
      <w:pPr>
        <w:rPr>
          <w:b/>
          <w:sz w:val="20"/>
          <w:szCs w:val="20"/>
          <w:lang w:eastAsia="en-US"/>
        </w:rPr>
      </w:pPr>
    </w:p>
    <w:p w14:paraId="17BA0E70" w14:textId="3BECA762" w:rsidR="00337791" w:rsidRPr="000653DE"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_Ref61444630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sz w:val="20"/>
          <w:szCs w:val="20"/>
          <w:u w:val="single"/>
        </w:rPr>
        <w:t xml:space="preserve">Proposal </w:t>
      </w:r>
      <w:r w:rsidRPr="000653DE">
        <w:rPr>
          <w:b/>
          <w:noProof/>
          <w:sz w:val="20"/>
          <w:szCs w:val="20"/>
          <w:u w:val="single"/>
        </w:rPr>
        <w:t>1</w:t>
      </w:r>
      <w:r w:rsidRPr="000653DE">
        <w:rPr>
          <w:b/>
          <w:sz w:val="20"/>
          <w:szCs w:val="20"/>
        </w:rPr>
        <w:t>: Consider 99% as one reliability requirement for further evaluation.</w:t>
      </w:r>
      <w:r w:rsidRPr="000653DE">
        <w:rPr>
          <w:b/>
          <w:sz w:val="20"/>
          <w:szCs w:val="20"/>
          <w:lang w:eastAsia="en-US"/>
        </w:rPr>
        <w:fldChar w:fldCharType="end"/>
      </w:r>
    </w:p>
    <w:p w14:paraId="5CD1D1D8" w14:textId="77777777" w:rsidR="000653DE" w:rsidRPr="000653DE" w:rsidRDefault="000653DE" w:rsidP="00D02B04">
      <w:pPr>
        <w:rPr>
          <w:b/>
          <w:sz w:val="20"/>
          <w:szCs w:val="20"/>
          <w:lang w:eastAsia="en-US"/>
        </w:rPr>
      </w:pPr>
    </w:p>
    <w:p w14:paraId="5D6D390A" w14:textId="00DE32A6" w:rsidR="00337791" w:rsidRPr="000653DE"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_Ref61444637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sz w:val="20"/>
          <w:szCs w:val="20"/>
          <w:u w:val="single"/>
        </w:rPr>
        <w:t xml:space="preserve">Proposal </w:t>
      </w:r>
      <w:r w:rsidRPr="000653DE">
        <w:rPr>
          <w:b/>
          <w:noProof/>
          <w:sz w:val="20"/>
          <w:szCs w:val="20"/>
          <w:u w:val="single"/>
        </w:rPr>
        <w:t>2</w:t>
      </w:r>
      <w:r w:rsidRPr="000653DE">
        <w:rPr>
          <w:b/>
          <w:sz w:val="20"/>
          <w:szCs w:val="20"/>
        </w:rPr>
        <w:t>: Consider UMa as one outdoor deployment in FR1 for further evaluation.</w:t>
      </w:r>
      <w:r w:rsidRPr="000653DE">
        <w:rPr>
          <w:b/>
          <w:sz w:val="20"/>
          <w:szCs w:val="20"/>
          <w:lang w:eastAsia="en-US"/>
        </w:rPr>
        <w:fldChar w:fldCharType="end"/>
      </w:r>
    </w:p>
    <w:p w14:paraId="786C448D" w14:textId="77777777" w:rsidR="000653DE" w:rsidRPr="000653DE" w:rsidRDefault="000653DE" w:rsidP="00D02B04">
      <w:pPr>
        <w:rPr>
          <w:b/>
          <w:sz w:val="20"/>
          <w:szCs w:val="20"/>
          <w:lang w:eastAsia="en-US"/>
        </w:rPr>
      </w:pPr>
    </w:p>
    <w:p w14:paraId="7260EB50" w14:textId="6749A7D3" w:rsidR="00337791" w:rsidRPr="000653DE"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_Ref61444640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sz w:val="20"/>
          <w:szCs w:val="20"/>
          <w:u w:val="single"/>
        </w:rPr>
        <w:t xml:space="preserve">Proposal </w:t>
      </w:r>
      <w:r w:rsidRPr="000653DE">
        <w:rPr>
          <w:b/>
          <w:noProof/>
          <w:sz w:val="20"/>
          <w:szCs w:val="20"/>
          <w:u w:val="single"/>
        </w:rPr>
        <w:t>3</w:t>
      </w:r>
      <w:r w:rsidRPr="000653DE">
        <w:rPr>
          <w:b/>
          <w:sz w:val="20"/>
          <w:szCs w:val="20"/>
        </w:rPr>
        <w:t>: Consider more relaxed requirements for XR service, e.g., 10ms/99%.</w:t>
      </w:r>
      <w:r w:rsidRPr="000653DE">
        <w:rPr>
          <w:b/>
          <w:sz w:val="20"/>
          <w:szCs w:val="20"/>
          <w:lang w:eastAsia="en-US"/>
        </w:rPr>
        <w:fldChar w:fldCharType="end"/>
      </w:r>
    </w:p>
    <w:p w14:paraId="6C8EC371" w14:textId="77777777" w:rsidR="000653DE" w:rsidRPr="000653DE" w:rsidRDefault="000653DE" w:rsidP="00D02B04">
      <w:pPr>
        <w:rPr>
          <w:b/>
          <w:sz w:val="20"/>
          <w:szCs w:val="20"/>
          <w:lang w:eastAsia="en-US"/>
        </w:rPr>
      </w:pPr>
    </w:p>
    <w:p w14:paraId="4A796AE0" w14:textId="0FB8393A" w:rsidR="00337791" w:rsidRPr="000653DE" w:rsidRDefault="00337791" w:rsidP="00D02B04">
      <w:pPr>
        <w:rPr>
          <w:b/>
          <w:sz w:val="20"/>
          <w:szCs w:val="20"/>
          <w:lang w:eastAsia="en-US"/>
        </w:rPr>
      </w:pPr>
      <w:r w:rsidRPr="000653DE">
        <w:rPr>
          <w:b/>
          <w:sz w:val="20"/>
          <w:szCs w:val="20"/>
          <w:lang w:eastAsia="en-US"/>
        </w:rPr>
        <w:fldChar w:fldCharType="begin"/>
      </w:r>
      <w:r w:rsidRPr="000653DE">
        <w:rPr>
          <w:b/>
          <w:sz w:val="20"/>
          <w:szCs w:val="20"/>
          <w:lang w:eastAsia="en-US"/>
        </w:rPr>
        <w:instrText xml:space="preserve"> REF _Ref61444642 \h </w:instrText>
      </w:r>
      <w:r w:rsidR="000653DE">
        <w:rPr>
          <w:b/>
          <w:sz w:val="20"/>
          <w:szCs w:val="20"/>
          <w:lang w:eastAsia="en-US"/>
        </w:rPr>
        <w:instrText xml:space="preserve"> \* MERGEFORMAT </w:instrText>
      </w:r>
      <w:r w:rsidRPr="000653DE">
        <w:rPr>
          <w:b/>
          <w:sz w:val="20"/>
          <w:szCs w:val="20"/>
          <w:lang w:eastAsia="en-US"/>
        </w:rPr>
      </w:r>
      <w:r w:rsidRPr="000653DE">
        <w:rPr>
          <w:b/>
          <w:sz w:val="20"/>
          <w:szCs w:val="20"/>
          <w:lang w:eastAsia="en-US"/>
        </w:rPr>
        <w:fldChar w:fldCharType="separate"/>
      </w:r>
      <w:r w:rsidRPr="000653DE">
        <w:rPr>
          <w:b/>
          <w:sz w:val="20"/>
          <w:szCs w:val="20"/>
          <w:u w:val="single"/>
        </w:rPr>
        <w:t xml:space="preserve">Proposal </w:t>
      </w:r>
      <w:r w:rsidRPr="000653DE">
        <w:rPr>
          <w:b/>
          <w:noProof/>
          <w:sz w:val="20"/>
          <w:szCs w:val="20"/>
          <w:u w:val="single"/>
        </w:rPr>
        <w:t>4</w:t>
      </w:r>
      <w:r w:rsidRPr="000653DE">
        <w:rPr>
          <w:b/>
          <w:sz w:val="20"/>
          <w:szCs w:val="20"/>
        </w:rPr>
        <w:t>: Consider CA with 2CCs (200 MHz) in FR1 for further evaluation.</w:t>
      </w:r>
      <w:r w:rsidRPr="000653DE">
        <w:rPr>
          <w:b/>
          <w:sz w:val="20"/>
          <w:szCs w:val="20"/>
          <w:lang w:eastAsia="en-US"/>
        </w:rPr>
        <w:fldChar w:fldCharType="end"/>
      </w:r>
    </w:p>
    <w:p w14:paraId="29781068" w14:textId="77777777" w:rsidR="000653DE" w:rsidRDefault="000653DE" w:rsidP="00D02B04">
      <w:pPr>
        <w:rPr>
          <w:lang w:eastAsia="en-US"/>
        </w:rPr>
      </w:pPr>
    </w:p>
    <w:p w14:paraId="7AC12E0D" w14:textId="41B3203B" w:rsidR="00D02B04" w:rsidRPr="000653DE" w:rsidRDefault="000653DE" w:rsidP="000653DE">
      <w:pPr>
        <w:pStyle w:val="ad"/>
        <w:jc w:val="center"/>
        <w:rPr>
          <w:sz w:val="20"/>
          <w:szCs w:val="20"/>
          <w:lang w:eastAsia="en-US"/>
        </w:rPr>
      </w:pPr>
      <w:bookmarkStart w:id="23" w:name="_Ref61444773"/>
      <w:r w:rsidRPr="000653DE">
        <w:rPr>
          <w:sz w:val="20"/>
          <w:szCs w:val="20"/>
        </w:rPr>
        <w:t xml:space="preserve">Table </w:t>
      </w:r>
      <w:r w:rsidRPr="000653DE">
        <w:rPr>
          <w:sz w:val="20"/>
          <w:szCs w:val="20"/>
        </w:rPr>
        <w:fldChar w:fldCharType="begin"/>
      </w:r>
      <w:r w:rsidRPr="000653DE">
        <w:rPr>
          <w:sz w:val="20"/>
          <w:szCs w:val="20"/>
        </w:rPr>
        <w:instrText xml:space="preserve"> SEQ Table \* ARABIC </w:instrText>
      </w:r>
      <w:r w:rsidRPr="000653DE">
        <w:rPr>
          <w:sz w:val="20"/>
          <w:szCs w:val="20"/>
        </w:rPr>
        <w:fldChar w:fldCharType="separate"/>
      </w:r>
      <w:r w:rsidRPr="000653DE">
        <w:rPr>
          <w:noProof/>
          <w:sz w:val="20"/>
          <w:szCs w:val="20"/>
        </w:rPr>
        <w:t>6</w:t>
      </w:r>
      <w:r w:rsidRPr="000653DE">
        <w:rPr>
          <w:sz w:val="20"/>
          <w:szCs w:val="20"/>
        </w:rPr>
        <w:fldChar w:fldCharType="end"/>
      </w:r>
      <w:bookmarkEnd w:id="23"/>
      <w:r w:rsidRPr="000653DE">
        <w:rPr>
          <w:sz w:val="20"/>
          <w:szCs w:val="20"/>
        </w:rPr>
        <w:t>: Summary of the system capacity results</w:t>
      </w:r>
    </w:p>
    <w:tbl>
      <w:tblPr>
        <w:tblW w:w="9960" w:type="dxa"/>
        <w:tblCellMar>
          <w:left w:w="0" w:type="dxa"/>
          <w:right w:w="0" w:type="dxa"/>
        </w:tblCellMar>
        <w:tblLook w:val="0420" w:firstRow="1" w:lastRow="0" w:firstColumn="0" w:lastColumn="0" w:noHBand="0" w:noVBand="1"/>
      </w:tblPr>
      <w:tblGrid>
        <w:gridCol w:w="1992"/>
        <w:gridCol w:w="1992"/>
        <w:gridCol w:w="1992"/>
        <w:gridCol w:w="1992"/>
        <w:gridCol w:w="1992"/>
      </w:tblGrid>
      <w:tr w:rsidR="00FB53A6" w:rsidRPr="00D02B04" w14:paraId="0956043F" w14:textId="77777777" w:rsidTr="00AC511C">
        <w:trPr>
          <w:trHeight w:val="584"/>
        </w:trPr>
        <w:tc>
          <w:tcPr>
            <w:tcW w:w="1992" w:type="dxa"/>
            <w:tcBorders>
              <w:top w:val="single" w:sz="8" w:space="0" w:color="FFFFFF"/>
              <w:left w:val="single" w:sz="8" w:space="0" w:color="FFFFFF"/>
              <w:bottom w:val="single" w:sz="24" w:space="0" w:color="FFFFFF"/>
              <w:right w:val="single" w:sz="8" w:space="0" w:color="FFFFFF"/>
            </w:tcBorders>
            <w:shd w:val="clear" w:color="auto" w:fill="FFE599" w:themeFill="accent4" w:themeFillTint="66"/>
            <w:tcMar>
              <w:top w:w="72" w:type="dxa"/>
              <w:left w:w="144" w:type="dxa"/>
              <w:bottom w:w="72" w:type="dxa"/>
              <w:right w:w="144" w:type="dxa"/>
            </w:tcMar>
          </w:tcPr>
          <w:p w14:paraId="49A6504B" w14:textId="3672C821" w:rsidR="00FB53A6" w:rsidRPr="00337791" w:rsidRDefault="00FB53A6" w:rsidP="00FB53A6">
            <w:pPr>
              <w:pStyle w:val="af3"/>
              <w:jc w:val="center"/>
              <w:rPr>
                <w:b/>
                <w:bCs/>
                <w:sz w:val="20"/>
                <w:szCs w:val="20"/>
                <w:lang w:val="en-US" w:eastAsia="zh-CN"/>
              </w:rPr>
            </w:pPr>
            <w:r w:rsidRPr="00337791">
              <w:rPr>
                <w:sz w:val="20"/>
                <w:szCs w:val="20"/>
                <w:lang w:val="en-US" w:eastAsia="zh-CN"/>
              </w:rPr>
              <w:t>Requirements</w:t>
            </w:r>
          </w:p>
        </w:tc>
        <w:tc>
          <w:tcPr>
            <w:tcW w:w="1992" w:type="dxa"/>
            <w:tcBorders>
              <w:top w:val="single" w:sz="8" w:space="0" w:color="FFFFFF"/>
              <w:left w:val="single" w:sz="8" w:space="0" w:color="FFFFFF"/>
              <w:bottom w:val="single" w:sz="24" w:space="0" w:color="FFFFFF"/>
              <w:right w:val="single" w:sz="8" w:space="0" w:color="FFFFFF"/>
            </w:tcBorders>
            <w:shd w:val="clear" w:color="auto" w:fill="FFE599" w:themeFill="accent4" w:themeFillTint="66"/>
          </w:tcPr>
          <w:p w14:paraId="6C745E8C" w14:textId="77777777" w:rsidR="00FB53A6" w:rsidRPr="00337791" w:rsidRDefault="00FB53A6" w:rsidP="00FB53A6">
            <w:pPr>
              <w:pStyle w:val="af3"/>
              <w:jc w:val="center"/>
              <w:rPr>
                <w:sz w:val="20"/>
                <w:szCs w:val="20"/>
                <w:lang w:val="en-US" w:eastAsia="zh-CN"/>
              </w:rPr>
            </w:pPr>
            <w:r w:rsidRPr="00337791">
              <w:rPr>
                <w:sz w:val="20"/>
                <w:szCs w:val="20"/>
                <w:lang w:val="en-US" w:eastAsia="zh-CN"/>
              </w:rPr>
              <w:t>PDB = 5ms,</w:t>
            </w:r>
          </w:p>
          <w:p w14:paraId="0C633014" w14:textId="475C026A" w:rsidR="00FB53A6" w:rsidRPr="00337791" w:rsidRDefault="00FB53A6" w:rsidP="00FB53A6">
            <w:pPr>
              <w:pStyle w:val="af3"/>
              <w:jc w:val="center"/>
              <w:rPr>
                <w:b/>
                <w:bCs/>
                <w:sz w:val="20"/>
                <w:szCs w:val="20"/>
                <w:lang w:val="en-US" w:eastAsia="zh-CN"/>
              </w:rPr>
            </w:pPr>
            <w:r w:rsidRPr="00337791">
              <w:rPr>
                <w:sz w:val="20"/>
                <w:szCs w:val="20"/>
                <w:lang w:val="en-US" w:eastAsia="zh-CN"/>
              </w:rPr>
              <w:t>R = 99.9%</w:t>
            </w:r>
          </w:p>
        </w:tc>
        <w:tc>
          <w:tcPr>
            <w:tcW w:w="1992" w:type="dxa"/>
            <w:tcBorders>
              <w:top w:val="single" w:sz="8" w:space="0" w:color="FFFFFF"/>
              <w:left w:val="single" w:sz="8" w:space="0" w:color="FFFFFF"/>
              <w:bottom w:val="single" w:sz="24" w:space="0" w:color="FFFFFF"/>
              <w:right w:val="single" w:sz="8" w:space="0" w:color="FFFFFF"/>
            </w:tcBorders>
            <w:shd w:val="clear" w:color="auto" w:fill="FFE599" w:themeFill="accent4" w:themeFillTint="66"/>
          </w:tcPr>
          <w:p w14:paraId="2FD58988" w14:textId="77777777" w:rsidR="00FB53A6" w:rsidRPr="00337791" w:rsidRDefault="00FB53A6" w:rsidP="00FB53A6">
            <w:pPr>
              <w:pStyle w:val="af3"/>
              <w:jc w:val="center"/>
              <w:rPr>
                <w:sz w:val="20"/>
                <w:szCs w:val="20"/>
                <w:lang w:val="en-US" w:eastAsia="zh-CN"/>
              </w:rPr>
            </w:pPr>
            <w:r w:rsidRPr="00337791">
              <w:rPr>
                <w:sz w:val="20"/>
                <w:szCs w:val="20"/>
                <w:lang w:val="en-US" w:eastAsia="zh-CN"/>
              </w:rPr>
              <w:t>PDB = 5ms,</w:t>
            </w:r>
          </w:p>
          <w:p w14:paraId="54383925" w14:textId="2E09E4E6" w:rsidR="00FB53A6" w:rsidRPr="00337791" w:rsidRDefault="00FB53A6" w:rsidP="00FB53A6">
            <w:pPr>
              <w:pStyle w:val="af3"/>
              <w:jc w:val="center"/>
              <w:rPr>
                <w:b/>
                <w:bCs/>
                <w:sz w:val="20"/>
                <w:szCs w:val="20"/>
                <w:lang w:val="en-US" w:eastAsia="zh-CN"/>
              </w:rPr>
            </w:pPr>
            <w:r w:rsidRPr="00337791">
              <w:rPr>
                <w:sz w:val="20"/>
                <w:szCs w:val="20"/>
                <w:lang w:val="en-US" w:eastAsia="zh-CN"/>
              </w:rPr>
              <w:t>R = 99%</w:t>
            </w:r>
          </w:p>
        </w:tc>
        <w:tc>
          <w:tcPr>
            <w:tcW w:w="1992" w:type="dxa"/>
            <w:tcBorders>
              <w:top w:val="single" w:sz="8" w:space="0" w:color="FFFFFF"/>
              <w:left w:val="single" w:sz="8" w:space="0" w:color="FFFFFF"/>
              <w:bottom w:val="single" w:sz="24" w:space="0" w:color="FFFFFF"/>
              <w:right w:val="single" w:sz="8" w:space="0" w:color="FFFFFF"/>
            </w:tcBorders>
            <w:shd w:val="clear" w:color="auto" w:fill="FFE599" w:themeFill="accent4" w:themeFillTint="66"/>
          </w:tcPr>
          <w:p w14:paraId="4C9F11C3" w14:textId="77777777" w:rsidR="00FB53A6" w:rsidRPr="00337791" w:rsidRDefault="00FB53A6" w:rsidP="00FB53A6">
            <w:pPr>
              <w:pStyle w:val="af3"/>
              <w:jc w:val="center"/>
              <w:rPr>
                <w:sz w:val="20"/>
                <w:szCs w:val="20"/>
                <w:lang w:val="en-US" w:eastAsia="zh-CN"/>
              </w:rPr>
            </w:pPr>
            <w:r w:rsidRPr="00337791">
              <w:rPr>
                <w:sz w:val="20"/>
                <w:szCs w:val="20"/>
                <w:lang w:val="en-US" w:eastAsia="zh-CN"/>
              </w:rPr>
              <w:t>PDB = 10ms,</w:t>
            </w:r>
          </w:p>
          <w:p w14:paraId="0BF51E08" w14:textId="0D794740" w:rsidR="00FB53A6" w:rsidRPr="00337791" w:rsidRDefault="00FB53A6" w:rsidP="00FB53A6">
            <w:pPr>
              <w:pStyle w:val="af3"/>
              <w:jc w:val="center"/>
              <w:rPr>
                <w:b/>
                <w:bCs/>
                <w:sz w:val="20"/>
                <w:szCs w:val="20"/>
                <w:lang w:val="en-US" w:eastAsia="zh-CN"/>
              </w:rPr>
            </w:pPr>
            <w:r w:rsidRPr="00337791">
              <w:rPr>
                <w:sz w:val="20"/>
                <w:szCs w:val="20"/>
                <w:lang w:val="en-US" w:eastAsia="zh-CN"/>
              </w:rPr>
              <w:t>R = 99.9%</w:t>
            </w:r>
          </w:p>
        </w:tc>
        <w:tc>
          <w:tcPr>
            <w:tcW w:w="1992" w:type="dxa"/>
            <w:tcBorders>
              <w:top w:val="single" w:sz="8" w:space="0" w:color="FFFFFF"/>
              <w:left w:val="single" w:sz="8" w:space="0" w:color="FFFFFF"/>
              <w:bottom w:val="single" w:sz="24" w:space="0" w:color="FFFFFF"/>
              <w:right w:val="single" w:sz="8" w:space="0" w:color="FFFFFF"/>
            </w:tcBorders>
            <w:shd w:val="clear" w:color="auto" w:fill="FFE599" w:themeFill="accent4" w:themeFillTint="66"/>
          </w:tcPr>
          <w:p w14:paraId="00AF1AD3" w14:textId="77777777" w:rsidR="00FB53A6" w:rsidRPr="00337791" w:rsidRDefault="00FB53A6" w:rsidP="00FB53A6">
            <w:pPr>
              <w:pStyle w:val="af3"/>
              <w:jc w:val="center"/>
              <w:rPr>
                <w:sz w:val="20"/>
                <w:szCs w:val="20"/>
                <w:lang w:val="en-US" w:eastAsia="zh-CN"/>
              </w:rPr>
            </w:pPr>
            <w:r w:rsidRPr="00337791">
              <w:rPr>
                <w:sz w:val="20"/>
                <w:szCs w:val="20"/>
                <w:lang w:val="en-US" w:eastAsia="zh-CN"/>
              </w:rPr>
              <w:t>PDB = 10ms,</w:t>
            </w:r>
          </w:p>
          <w:p w14:paraId="6E568C6C" w14:textId="58A4C972" w:rsidR="00FB53A6" w:rsidRPr="00337791" w:rsidRDefault="00FB53A6" w:rsidP="00FB53A6">
            <w:pPr>
              <w:pStyle w:val="af3"/>
              <w:jc w:val="center"/>
              <w:rPr>
                <w:b/>
                <w:bCs/>
                <w:sz w:val="20"/>
                <w:szCs w:val="20"/>
                <w:lang w:val="en-US" w:eastAsia="zh-CN"/>
              </w:rPr>
            </w:pPr>
            <w:r w:rsidRPr="00337791">
              <w:rPr>
                <w:sz w:val="20"/>
                <w:szCs w:val="20"/>
                <w:lang w:val="en-US" w:eastAsia="zh-CN"/>
              </w:rPr>
              <w:t>R = 99%</w:t>
            </w:r>
          </w:p>
        </w:tc>
      </w:tr>
      <w:tr w:rsidR="00FB53A6" w:rsidRPr="00D02B04" w14:paraId="6A7F5BC0" w14:textId="77777777" w:rsidTr="00AC511C">
        <w:trPr>
          <w:trHeight w:val="25"/>
        </w:trPr>
        <w:tc>
          <w:tcPr>
            <w:tcW w:w="9960" w:type="dxa"/>
            <w:gridSpan w:val="5"/>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7AFA2C38" w14:textId="60109358" w:rsidR="00FB53A6" w:rsidRPr="00337791" w:rsidRDefault="00FB53A6" w:rsidP="00AC511C">
            <w:pPr>
              <w:pStyle w:val="af3"/>
              <w:jc w:val="center"/>
              <w:rPr>
                <w:sz w:val="20"/>
                <w:szCs w:val="20"/>
                <w:lang w:val="en-US" w:eastAsia="zh-CN"/>
              </w:rPr>
            </w:pPr>
            <w:r w:rsidRPr="00337791">
              <w:rPr>
                <w:b/>
                <w:bCs/>
                <w:sz w:val="20"/>
                <w:szCs w:val="20"/>
                <w:lang w:val="en-US" w:eastAsia="zh-CN"/>
              </w:rPr>
              <w:t>FR1 UMi (CG, XR)</w:t>
            </w:r>
          </w:p>
        </w:tc>
      </w:tr>
      <w:tr w:rsidR="00337791" w:rsidRPr="00D02B04" w14:paraId="095BF726" w14:textId="77777777" w:rsidTr="00337791">
        <w:trPr>
          <w:trHeight w:val="530"/>
        </w:trPr>
        <w:tc>
          <w:tcPr>
            <w:tcW w:w="1992" w:type="dxa"/>
            <w:tcBorders>
              <w:top w:val="single" w:sz="8" w:space="0" w:color="FFFFFF"/>
              <w:left w:val="single" w:sz="8" w:space="0" w:color="FFFFFF"/>
              <w:bottom w:val="single" w:sz="24" w:space="0" w:color="FFFFFF"/>
              <w:right w:val="single" w:sz="8" w:space="0" w:color="FFFFFF"/>
            </w:tcBorders>
            <w:shd w:val="clear" w:color="auto" w:fill="FFF6E7"/>
            <w:tcMar>
              <w:top w:w="72" w:type="dxa"/>
              <w:left w:w="144" w:type="dxa"/>
              <w:bottom w:w="72" w:type="dxa"/>
              <w:right w:w="144" w:type="dxa"/>
            </w:tcMar>
            <w:vAlign w:val="center"/>
          </w:tcPr>
          <w:p w14:paraId="44BDA8F4" w14:textId="057F05ED" w:rsidR="00337791" w:rsidRPr="00337791" w:rsidRDefault="00337791" w:rsidP="00337791">
            <w:pPr>
              <w:pStyle w:val="af3"/>
              <w:jc w:val="center"/>
              <w:rPr>
                <w:b/>
                <w:bCs/>
                <w:sz w:val="20"/>
                <w:szCs w:val="20"/>
                <w:lang w:val="en-US" w:eastAsia="zh-CN"/>
              </w:rPr>
            </w:pPr>
            <w:r w:rsidRPr="00337791">
              <w:rPr>
                <w:sz w:val="20"/>
                <w:szCs w:val="20"/>
                <w:lang w:val="en-US" w:eastAsia="zh-CN"/>
              </w:rPr>
              <w:t>Capacity for CG</w:t>
            </w:r>
          </w:p>
        </w:tc>
        <w:tc>
          <w:tcPr>
            <w:tcW w:w="1992"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3B0778B3" w14:textId="75130054" w:rsidR="00337791" w:rsidRPr="00337791" w:rsidRDefault="00337791" w:rsidP="00337791">
            <w:pPr>
              <w:pStyle w:val="af3"/>
              <w:jc w:val="center"/>
              <w:rPr>
                <w:b/>
                <w:bCs/>
                <w:sz w:val="20"/>
                <w:szCs w:val="20"/>
                <w:lang w:val="en-US" w:eastAsia="zh-CN"/>
              </w:rPr>
            </w:pPr>
            <w:r w:rsidRPr="00337791">
              <w:rPr>
                <w:sz w:val="20"/>
                <w:szCs w:val="20"/>
                <w:lang w:val="en-US" w:eastAsia="zh-CN"/>
              </w:rPr>
              <w:t>&lt;3</w:t>
            </w:r>
          </w:p>
        </w:tc>
        <w:tc>
          <w:tcPr>
            <w:tcW w:w="1992"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28AE3FA0" w14:textId="75008F4C" w:rsidR="00337791" w:rsidRPr="00337791" w:rsidRDefault="00337791" w:rsidP="00337791">
            <w:pPr>
              <w:pStyle w:val="af3"/>
              <w:jc w:val="center"/>
              <w:rPr>
                <w:b/>
                <w:bCs/>
                <w:sz w:val="20"/>
                <w:szCs w:val="20"/>
                <w:lang w:val="en-US" w:eastAsia="zh-CN"/>
              </w:rPr>
            </w:pPr>
            <w:r w:rsidRPr="00337791">
              <w:rPr>
                <w:sz w:val="20"/>
                <w:szCs w:val="20"/>
                <w:lang w:val="en-US" w:eastAsia="zh-CN"/>
              </w:rPr>
              <w:t>8</w:t>
            </w:r>
          </w:p>
        </w:tc>
        <w:tc>
          <w:tcPr>
            <w:tcW w:w="1992"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3FCB9360" w14:textId="31864F52" w:rsidR="00337791" w:rsidRPr="00337791" w:rsidRDefault="00337791" w:rsidP="00337791">
            <w:pPr>
              <w:pStyle w:val="af3"/>
              <w:jc w:val="center"/>
              <w:rPr>
                <w:b/>
                <w:bCs/>
                <w:sz w:val="20"/>
                <w:szCs w:val="20"/>
                <w:lang w:val="en-US" w:eastAsia="zh-CN"/>
              </w:rPr>
            </w:pPr>
            <w:r w:rsidRPr="00337791">
              <w:rPr>
                <w:sz w:val="20"/>
                <w:szCs w:val="20"/>
                <w:lang w:val="en-US" w:eastAsia="zh-CN"/>
              </w:rPr>
              <w:t>13</w:t>
            </w:r>
          </w:p>
        </w:tc>
        <w:tc>
          <w:tcPr>
            <w:tcW w:w="1992"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436B6058" w14:textId="089DC83F" w:rsidR="00337791" w:rsidRPr="00337791" w:rsidRDefault="00337791" w:rsidP="00337791">
            <w:pPr>
              <w:pStyle w:val="af3"/>
              <w:jc w:val="center"/>
              <w:rPr>
                <w:b/>
                <w:bCs/>
                <w:sz w:val="20"/>
                <w:szCs w:val="20"/>
                <w:lang w:val="en-US" w:eastAsia="zh-CN"/>
              </w:rPr>
            </w:pPr>
            <w:r w:rsidRPr="00337791">
              <w:rPr>
                <w:sz w:val="20"/>
                <w:szCs w:val="20"/>
                <w:lang w:val="en-US" w:eastAsia="zh-CN"/>
              </w:rPr>
              <w:t>15</w:t>
            </w:r>
          </w:p>
        </w:tc>
      </w:tr>
      <w:tr w:rsidR="00337791" w:rsidRPr="00D02B04" w14:paraId="0C2725C5" w14:textId="77777777" w:rsidTr="00337791">
        <w:trPr>
          <w:trHeight w:val="530"/>
        </w:trPr>
        <w:tc>
          <w:tcPr>
            <w:tcW w:w="1992" w:type="dxa"/>
            <w:tcBorders>
              <w:top w:val="single" w:sz="8" w:space="0" w:color="FFFFFF"/>
              <w:left w:val="single" w:sz="8" w:space="0" w:color="FFFFFF"/>
              <w:bottom w:val="single" w:sz="24" w:space="0" w:color="FFFFFF"/>
              <w:right w:val="single" w:sz="8" w:space="0" w:color="FFFFFF"/>
            </w:tcBorders>
            <w:shd w:val="clear" w:color="auto" w:fill="FFECCC"/>
            <w:tcMar>
              <w:top w:w="72" w:type="dxa"/>
              <w:left w:w="144" w:type="dxa"/>
              <w:bottom w:w="72" w:type="dxa"/>
              <w:right w:w="144" w:type="dxa"/>
            </w:tcMar>
            <w:vAlign w:val="center"/>
          </w:tcPr>
          <w:p w14:paraId="0839D87E" w14:textId="3AD649FC" w:rsidR="00337791" w:rsidRPr="00337791" w:rsidRDefault="00337791" w:rsidP="00337791">
            <w:pPr>
              <w:pStyle w:val="af3"/>
              <w:jc w:val="center"/>
              <w:rPr>
                <w:sz w:val="20"/>
                <w:szCs w:val="20"/>
                <w:lang w:val="en-US" w:eastAsia="zh-CN"/>
              </w:rPr>
            </w:pPr>
            <w:r w:rsidRPr="00337791">
              <w:rPr>
                <w:sz w:val="20"/>
                <w:szCs w:val="20"/>
                <w:lang w:val="en-US" w:eastAsia="zh-CN"/>
              </w:rPr>
              <w:t>Capacity for XR</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2E331425" w14:textId="49E12EC0" w:rsidR="00337791" w:rsidRPr="00337791" w:rsidRDefault="00337791" w:rsidP="00337791">
            <w:pPr>
              <w:pStyle w:val="af3"/>
              <w:jc w:val="center"/>
              <w:rPr>
                <w:sz w:val="20"/>
                <w:szCs w:val="20"/>
                <w:lang w:val="en-US" w:eastAsia="zh-CN"/>
              </w:rPr>
            </w:pPr>
            <w:r w:rsidRPr="00337791">
              <w:rPr>
                <w:sz w:val="20"/>
                <w:szCs w:val="20"/>
                <w:lang w:val="en-US" w:eastAsia="zh-CN"/>
              </w:rPr>
              <w:t>0</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78989605" w14:textId="5ECB4C4C" w:rsidR="00337791" w:rsidRPr="00337791" w:rsidRDefault="00337791" w:rsidP="00337791">
            <w:pPr>
              <w:pStyle w:val="af3"/>
              <w:jc w:val="center"/>
              <w:rPr>
                <w:sz w:val="20"/>
                <w:szCs w:val="20"/>
                <w:lang w:val="en-US" w:eastAsia="zh-CN"/>
              </w:rPr>
            </w:pPr>
            <w:r w:rsidRPr="00337791">
              <w:rPr>
                <w:sz w:val="20"/>
                <w:szCs w:val="20"/>
                <w:lang w:val="en-US" w:eastAsia="zh-CN"/>
              </w:rPr>
              <w:t>0</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10C04211" w14:textId="383AE391" w:rsidR="00337791" w:rsidRPr="00337791" w:rsidRDefault="00337791" w:rsidP="00337791">
            <w:pPr>
              <w:pStyle w:val="af3"/>
              <w:jc w:val="center"/>
              <w:rPr>
                <w:sz w:val="20"/>
                <w:szCs w:val="20"/>
                <w:lang w:val="en-US" w:eastAsia="zh-CN"/>
              </w:rPr>
            </w:pPr>
            <w:r w:rsidRPr="00337791">
              <w:rPr>
                <w:sz w:val="20"/>
                <w:szCs w:val="20"/>
                <w:lang w:val="en-US" w:eastAsia="zh-CN"/>
              </w:rPr>
              <w:t>1</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3AB35095" w14:textId="4638F0FD" w:rsidR="00337791" w:rsidRPr="00337791" w:rsidRDefault="00337791" w:rsidP="00337791">
            <w:pPr>
              <w:pStyle w:val="af3"/>
              <w:jc w:val="center"/>
              <w:rPr>
                <w:sz w:val="20"/>
                <w:szCs w:val="20"/>
                <w:lang w:val="en-US" w:eastAsia="zh-CN"/>
              </w:rPr>
            </w:pPr>
            <w:r w:rsidRPr="00337791">
              <w:rPr>
                <w:sz w:val="20"/>
                <w:szCs w:val="20"/>
                <w:lang w:val="en-US" w:eastAsia="zh-CN"/>
              </w:rPr>
              <w:t>&lt;2</w:t>
            </w:r>
          </w:p>
        </w:tc>
      </w:tr>
      <w:tr w:rsidR="00337791" w:rsidRPr="00D02B04" w14:paraId="2FC9A712" w14:textId="77777777" w:rsidTr="00337791">
        <w:trPr>
          <w:trHeight w:val="220"/>
        </w:trPr>
        <w:tc>
          <w:tcPr>
            <w:tcW w:w="9960" w:type="dxa"/>
            <w:gridSpan w:val="5"/>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vAlign w:val="center"/>
          </w:tcPr>
          <w:p w14:paraId="3093C3C2" w14:textId="274BEB4B" w:rsidR="00337791" w:rsidRPr="00337791" w:rsidRDefault="00337791" w:rsidP="00337791">
            <w:pPr>
              <w:pStyle w:val="af3"/>
              <w:jc w:val="center"/>
              <w:rPr>
                <w:sz w:val="20"/>
                <w:szCs w:val="20"/>
                <w:lang w:val="en-US" w:eastAsia="zh-CN"/>
              </w:rPr>
            </w:pPr>
            <w:r w:rsidRPr="00337791">
              <w:rPr>
                <w:b/>
                <w:bCs/>
                <w:sz w:val="20"/>
                <w:szCs w:val="20"/>
                <w:lang w:val="en-US" w:eastAsia="zh-CN"/>
              </w:rPr>
              <w:t>FR1 UM</w:t>
            </w:r>
            <w:r>
              <w:rPr>
                <w:b/>
                <w:bCs/>
                <w:sz w:val="20"/>
                <w:szCs w:val="20"/>
                <w:lang w:val="en-US" w:eastAsia="zh-CN"/>
              </w:rPr>
              <w:t>i, 2CC (</w:t>
            </w:r>
            <w:r w:rsidRPr="00337791">
              <w:rPr>
                <w:b/>
                <w:bCs/>
                <w:sz w:val="20"/>
                <w:szCs w:val="20"/>
                <w:lang w:val="en-US" w:eastAsia="zh-CN"/>
              </w:rPr>
              <w:t>XR)</w:t>
            </w:r>
          </w:p>
        </w:tc>
      </w:tr>
      <w:tr w:rsidR="00337791" w:rsidRPr="00D02B04" w14:paraId="16F50073" w14:textId="77777777" w:rsidTr="00337791">
        <w:trPr>
          <w:trHeight w:val="530"/>
        </w:trPr>
        <w:tc>
          <w:tcPr>
            <w:tcW w:w="1992" w:type="dxa"/>
            <w:tcBorders>
              <w:top w:val="single" w:sz="8" w:space="0" w:color="FFFFFF"/>
              <w:left w:val="single" w:sz="8" w:space="0" w:color="FFFFFF"/>
              <w:bottom w:val="single" w:sz="24" w:space="0" w:color="FFFFFF"/>
              <w:right w:val="single" w:sz="8" w:space="0" w:color="FFFFFF"/>
            </w:tcBorders>
            <w:shd w:val="clear" w:color="auto" w:fill="FFECCC"/>
            <w:tcMar>
              <w:top w:w="72" w:type="dxa"/>
              <w:left w:w="144" w:type="dxa"/>
              <w:bottom w:w="72" w:type="dxa"/>
              <w:right w:w="144" w:type="dxa"/>
            </w:tcMar>
            <w:vAlign w:val="center"/>
          </w:tcPr>
          <w:p w14:paraId="08BEF0EE" w14:textId="5111DCA7" w:rsidR="00337791" w:rsidRPr="00337791" w:rsidRDefault="00337791" w:rsidP="00337791">
            <w:pPr>
              <w:pStyle w:val="af3"/>
              <w:jc w:val="center"/>
              <w:rPr>
                <w:sz w:val="20"/>
                <w:szCs w:val="20"/>
                <w:lang w:val="en-US" w:eastAsia="zh-CN"/>
              </w:rPr>
            </w:pPr>
            <w:r w:rsidRPr="00337791">
              <w:rPr>
                <w:sz w:val="20"/>
                <w:szCs w:val="20"/>
                <w:lang w:val="en-US" w:eastAsia="zh-CN"/>
              </w:rPr>
              <w:t>Capacity for XR</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202D8A0B" w14:textId="0E9B87A2" w:rsidR="00337791" w:rsidRPr="00337791" w:rsidRDefault="00337791" w:rsidP="00337791">
            <w:pPr>
              <w:pStyle w:val="af3"/>
              <w:jc w:val="center"/>
              <w:rPr>
                <w:sz w:val="20"/>
                <w:szCs w:val="20"/>
                <w:lang w:val="en-US" w:eastAsia="zh-CN"/>
              </w:rPr>
            </w:pPr>
            <w:r>
              <w:rPr>
                <w:sz w:val="20"/>
                <w:szCs w:val="20"/>
                <w:lang w:val="en-US" w:eastAsia="zh-CN"/>
              </w:rPr>
              <w:t>N/A</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0E158896" w14:textId="7FAF13A3" w:rsidR="00337791" w:rsidRPr="00337791" w:rsidRDefault="00337791" w:rsidP="00337791">
            <w:pPr>
              <w:pStyle w:val="af3"/>
              <w:jc w:val="center"/>
              <w:rPr>
                <w:sz w:val="20"/>
                <w:szCs w:val="20"/>
                <w:lang w:val="en-US" w:eastAsia="zh-CN"/>
              </w:rPr>
            </w:pPr>
            <w:r>
              <w:rPr>
                <w:sz w:val="20"/>
                <w:szCs w:val="20"/>
                <w:lang w:val="en-US" w:eastAsia="zh-CN"/>
              </w:rPr>
              <w:t>N/A</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6B25ABFF" w14:textId="7A91407C" w:rsidR="00337791" w:rsidRPr="00337791" w:rsidRDefault="00337791" w:rsidP="00337791">
            <w:pPr>
              <w:pStyle w:val="af3"/>
              <w:jc w:val="center"/>
              <w:rPr>
                <w:sz w:val="20"/>
                <w:szCs w:val="20"/>
                <w:lang w:val="en-US" w:eastAsia="zh-CN"/>
              </w:rPr>
            </w:pPr>
            <w:r>
              <w:rPr>
                <w:sz w:val="20"/>
                <w:szCs w:val="20"/>
                <w:lang w:val="en-US" w:eastAsia="zh-CN"/>
              </w:rPr>
              <w:t>N/A</w:t>
            </w:r>
          </w:p>
        </w:tc>
        <w:tc>
          <w:tcPr>
            <w:tcW w:w="1992" w:type="dxa"/>
            <w:tcBorders>
              <w:top w:val="single" w:sz="8" w:space="0" w:color="FFFFFF"/>
              <w:left w:val="single" w:sz="8" w:space="0" w:color="FFFFFF"/>
              <w:bottom w:val="single" w:sz="24" w:space="0" w:color="FFFFFF"/>
              <w:right w:val="single" w:sz="8" w:space="0" w:color="FFFFFF"/>
            </w:tcBorders>
            <w:shd w:val="clear" w:color="auto" w:fill="FFECCC"/>
            <w:vAlign w:val="center"/>
          </w:tcPr>
          <w:p w14:paraId="1F4436BF" w14:textId="3163C105" w:rsidR="00337791" w:rsidRPr="00337791" w:rsidRDefault="00337791" w:rsidP="00337791">
            <w:pPr>
              <w:pStyle w:val="af3"/>
              <w:jc w:val="center"/>
              <w:rPr>
                <w:sz w:val="20"/>
                <w:szCs w:val="20"/>
                <w:lang w:val="en-US" w:eastAsia="zh-CN"/>
              </w:rPr>
            </w:pPr>
            <w:r>
              <w:rPr>
                <w:sz w:val="20"/>
                <w:szCs w:val="20"/>
                <w:lang w:val="en-US" w:eastAsia="zh-CN"/>
              </w:rPr>
              <w:t>&gt;4</w:t>
            </w:r>
          </w:p>
        </w:tc>
      </w:tr>
      <w:tr w:rsidR="00337791" w:rsidRPr="00D02B04" w14:paraId="39DA4446" w14:textId="77777777" w:rsidTr="00AC511C">
        <w:trPr>
          <w:trHeight w:val="366"/>
        </w:trPr>
        <w:tc>
          <w:tcPr>
            <w:tcW w:w="9960" w:type="dxa"/>
            <w:gridSpan w:val="5"/>
            <w:tcBorders>
              <w:top w:val="single" w:sz="24" w:space="0" w:color="FFFFFF"/>
              <w:left w:val="single" w:sz="8" w:space="0" w:color="FFFFFF"/>
              <w:bottom w:val="single" w:sz="24" w:space="0" w:color="FFFFFF"/>
              <w:right w:val="single" w:sz="8" w:space="0" w:color="FFFFFF"/>
            </w:tcBorders>
            <w:shd w:val="clear" w:color="auto" w:fill="FFCA05"/>
            <w:vAlign w:val="center"/>
          </w:tcPr>
          <w:p w14:paraId="4FB6FB7A" w14:textId="5EB4A1DF" w:rsidR="00337791" w:rsidRPr="00337791" w:rsidRDefault="00337791" w:rsidP="00337791">
            <w:pPr>
              <w:pStyle w:val="af3"/>
              <w:jc w:val="center"/>
              <w:rPr>
                <w:sz w:val="20"/>
                <w:szCs w:val="20"/>
                <w:lang w:val="en-US" w:eastAsia="zh-CN"/>
              </w:rPr>
            </w:pPr>
            <w:r w:rsidRPr="00337791">
              <w:rPr>
                <w:b/>
                <w:bCs/>
                <w:sz w:val="20"/>
                <w:szCs w:val="20"/>
                <w:lang w:val="en-US" w:eastAsia="zh-CN"/>
              </w:rPr>
              <w:t>FR1 UMa (CG)</w:t>
            </w:r>
          </w:p>
        </w:tc>
      </w:tr>
      <w:tr w:rsidR="00337791" w:rsidRPr="00D02B04" w14:paraId="4AA066C8" w14:textId="77777777" w:rsidTr="00337791">
        <w:trPr>
          <w:trHeight w:val="586"/>
        </w:trPr>
        <w:tc>
          <w:tcPr>
            <w:tcW w:w="1992"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58722AAF" w14:textId="6D8DB7AA" w:rsidR="00337791" w:rsidRPr="00337791" w:rsidRDefault="00337791" w:rsidP="00337791">
            <w:pPr>
              <w:pStyle w:val="af3"/>
              <w:jc w:val="center"/>
              <w:rPr>
                <w:sz w:val="20"/>
                <w:szCs w:val="20"/>
                <w:lang w:val="en-US" w:eastAsia="zh-CN"/>
              </w:rPr>
            </w:pPr>
            <w:r w:rsidRPr="00337791">
              <w:rPr>
                <w:sz w:val="20"/>
                <w:szCs w:val="20"/>
                <w:lang w:val="en-US" w:eastAsia="zh-CN"/>
              </w:rPr>
              <w:t>Capacity for CG</w:t>
            </w:r>
          </w:p>
        </w:tc>
        <w:tc>
          <w:tcPr>
            <w:tcW w:w="199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vAlign w:val="center"/>
          </w:tcPr>
          <w:p w14:paraId="2EDC4DFF" w14:textId="539637E5" w:rsidR="00337791" w:rsidRPr="00337791" w:rsidRDefault="00337791" w:rsidP="00337791">
            <w:pPr>
              <w:pStyle w:val="af3"/>
              <w:jc w:val="center"/>
              <w:rPr>
                <w:sz w:val="20"/>
                <w:szCs w:val="20"/>
                <w:lang w:val="en-US" w:eastAsia="zh-CN"/>
              </w:rPr>
            </w:pPr>
            <w:r w:rsidRPr="00337791">
              <w:rPr>
                <w:sz w:val="20"/>
                <w:szCs w:val="20"/>
                <w:lang w:val="en-US" w:eastAsia="zh-CN"/>
              </w:rPr>
              <w:t>&lt;3</w:t>
            </w:r>
          </w:p>
        </w:tc>
        <w:tc>
          <w:tcPr>
            <w:tcW w:w="199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vAlign w:val="center"/>
          </w:tcPr>
          <w:p w14:paraId="54A901FB" w14:textId="44EB3C22" w:rsidR="00337791" w:rsidRPr="00337791" w:rsidRDefault="00337791" w:rsidP="00337791">
            <w:pPr>
              <w:pStyle w:val="af3"/>
              <w:jc w:val="center"/>
              <w:rPr>
                <w:sz w:val="20"/>
                <w:szCs w:val="20"/>
                <w:lang w:val="en-US" w:eastAsia="zh-CN"/>
              </w:rPr>
            </w:pPr>
            <w:r w:rsidRPr="00337791">
              <w:rPr>
                <w:sz w:val="20"/>
                <w:szCs w:val="20"/>
                <w:lang w:val="en-US" w:eastAsia="zh-CN"/>
              </w:rPr>
              <w:t>3</w:t>
            </w:r>
          </w:p>
        </w:tc>
        <w:tc>
          <w:tcPr>
            <w:tcW w:w="199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vAlign w:val="center"/>
          </w:tcPr>
          <w:p w14:paraId="72BDEBEC" w14:textId="0F6ECC6E" w:rsidR="00337791" w:rsidRPr="00337791" w:rsidRDefault="00337791" w:rsidP="00337791">
            <w:pPr>
              <w:pStyle w:val="af3"/>
              <w:jc w:val="center"/>
              <w:rPr>
                <w:sz w:val="20"/>
                <w:szCs w:val="20"/>
                <w:lang w:val="en-US" w:eastAsia="zh-CN"/>
              </w:rPr>
            </w:pPr>
            <w:r w:rsidRPr="00337791">
              <w:rPr>
                <w:sz w:val="20"/>
                <w:szCs w:val="20"/>
                <w:lang w:val="en-US" w:eastAsia="zh-CN"/>
              </w:rPr>
              <w:t>8</w:t>
            </w:r>
          </w:p>
        </w:tc>
        <w:tc>
          <w:tcPr>
            <w:tcW w:w="199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vAlign w:val="center"/>
          </w:tcPr>
          <w:p w14:paraId="7B10B298" w14:textId="28A556E7" w:rsidR="00337791" w:rsidRPr="00337791" w:rsidRDefault="00337791" w:rsidP="00337791">
            <w:pPr>
              <w:pStyle w:val="af3"/>
              <w:jc w:val="center"/>
              <w:rPr>
                <w:sz w:val="20"/>
                <w:szCs w:val="20"/>
                <w:lang w:val="en-US" w:eastAsia="zh-CN"/>
              </w:rPr>
            </w:pPr>
            <w:r w:rsidRPr="00337791">
              <w:rPr>
                <w:sz w:val="20"/>
                <w:szCs w:val="20"/>
                <w:lang w:val="en-US" w:eastAsia="zh-CN"/>
              </w:rPr>
              <w:t>10</w:t>
            </w:r>
          </w:p>
        </w:tc>
      </w:tr>
      <w:tr w:rsidR="00337791" w:rsidRPr="00D02B04" w14:paraId="0F34332D" w14:textId="77777777" w:rsidTr="00AC511C">
        <w:trPr>
          <w:trHeight w:val="369"/>
        </w:trPr>
        <w:tc>
          <w:tcPr>
            <w:tcW w:w="9960" w:type="dxa"/>
            <w:gridSpan w:val="5"/>
            <w:tcBorders>
              <w:top w:val="single" w:sz="24" w:space="0" w:color="FFFFFF"/>
              <w:left w:val="single" w:sz="8" w:space="0" w:color="FFFFFF"/>
              <w:bottom w:val="single" w:sz="24" w:space="0" w:color="FFFFFF"/>
              <w:right w:val="single" w:sz="8" w:space="0" w:color="FFFFFF"/>
            </w:tcBorders>
            <w:shd w:val="clear" w:color="auto" w:fill="FFCA05"/>
            <w:vAlign w:val="center"/>
          </w:tcPr>
          <w:p w14:paraId="498BB1E3" w14:textId="1EEF3CB1" w:rsidR="00337791" w:rsidRPr="00337791" w:rsidRDefault="00337791" w:rsidP="00337791">
            <w:pPr>
              <w:pStyle w:val="af3"/>
              <w:jc w:val="center"/>
              <w:rPr>
                <w:sz w:val="20"/>
                <w:szCs w:val="20"/>
                <w:lang w:val="en-US" w:eastAsia="zh-CN"/>
              </w:rPr>
            </w:pPr>
            <w:r w:rsidRPr="00337791">
              <w:rPr>
                <w:b/>
                <w:bCs/>
                <w:sz w:val="20"/>
                <w:szCs w:val="20"/>
                <w:lang w:val="en-US" w:eastAsia="zh-CN"/>
              </w:rPr>
              <w:t>FR2 UMi (CG, XR)</w:t>
            </w:r>
          </w:p>
        </w:tc>
      </w:tr>
      <w:tr w:rsidR="00337791" w:rsidRPr="00D02B04" w14:paraId="186A141D" w14:textId="77777777" w:rsidTr="00337791">
        <w:trPr>
          <w:trHeight w:val="643"/>
        </w:trPr>
        <w:tc>
          <w:tcPr>
            <w:tcW w:w="1992" w:type="dxa"/>
            <w:tcBorders>
              <w:top w:val="single" w:sz="24" w:space="0" w:color="FFFFFF"/>
              <w:left w:val="single" w:sz="8" w:space="0" w:color="FFFFFF"/>
              <w:bottom w:val="single" w:sz="24" w:space="0" w:color="FFFFFF"/>
              <w:right w:val="single" w:sz="8" w:space="0" w:color="FFFFFF"/>
            </w:tcBorders>
            <w:shd w:val="clear" w:color="auto" w:fill="FFECCC"/>
            <w:vAlign w:val="center"/>
          </w:tcPr>
          <w:p w14:paraId="5F3FF121" w14:textId="20CE3715" w:rsidR="00337791" w:rsidRPr="00337791" w:rsidRDefault="00337791" w:rsidP="00337791">
            <w:pPr>
              <w:pStyle w:val="af3"/>
              <w:jc w:val="center"/>
              <w:rPr>
                <w:b/>
                <w:bCs/>
                <w:sz w:val="20"/>
                <w:szCs w:val="20"/>
                <w:lang w:val="en-US" w:eastAsia="zh-CN"/>
              </w:rPr>
            </w:pPr>
            <w:r w:rsidRPr="00337791">
              <w:rPr>
                <w:sz w:val="20"/>
                <w:szCs w:val="20"/>
                <w:lang w:val="en-US" w:eastAsia="zh-CN"/>
              </w:rPr>
              <w:t>Capacity for CG</w:t>
            </w:r>
          </w:p>
        </w:tc>
        <w:tc>
          <w:tcPr>
            <w:tcW w:w="1992" w:type="dxa"/>
            <w:tcBorders>
              <w:top w:val="single" w:sz="24" w:space="0" w:color="FFFFFF"/>
              <w:left w:val="single" w:sz="8" w:space="0" w:color="FFFFFF"/>
              <w:bottom w:val="single" w:sz="24" w:space="0" w:color="FFFFFF"/>
              <w:right w:val="single" w:sz="8" w:space="0" w:color="FFFFFF"/>
            </w:tcBorders>
            <w:shd w:val="clear" w:color="auto" w:fill="FFECCC"/>
            <w:vAlign w:val="center"/>
          </w:tcPr>
          <w:p w14:paraId="33126B7D" w14:textId="53C7BDD9" w:rsidR="00337791" w:rsidRPr="00337791" w:rsidRDefault="00337791" w:rsidP="00337791">
            <w:pPr>
              <w:pStyle w:val="af3"/>
              <w:jc w:val="center"/>
              <w:rPr>
                <w:bCs/>
                <w:sz w:val="20"/>
                <w:szCs w:val="20"/>
                <w:lang w:val="en-US" w:eastAsia="zh-CN"/>
              </w:rPr>
            </w:pPr>
            <w:r w:rsidRPr="00337791">
              <w:rPr>
                <w:bCs/>
                <w:sz w:val="20"/>
                <w:szCs w:val="20"/>
                <w:lang w:val="en-US" w:eastAsia="zh-CN"/>
              </w:rPr>
              <w:t>15</w:t>
            </w:r>
          </w:p>
        </w:tc>
        <w:tc>
          <w:tcPr>
            <w:tcW w:w="1992" w:type="dxa"/>
            <w:tcBorders>
              <w:top w:val="single" w:sz="24" w:space="0" w:color="FFFFFF"/>
              <w:left w:val="single" w:sz="8" w:space="0" w:color="FFFFFF"/>
              <w:bottom w:val="single" w:sz="24" w:space="0" w:color="FFFFFF"/>
              <w:right w:val="single" w:sz="8" w:space="0" w:color="FFFFFF"/>
            </w:tcBorders>
            <w:shd w:val="clear" w:color="auto" w:fill="FFECCC"/>
            <w:vAlign w:val="center"/>
          </w:tcPr>
          <w:p w14:paraId="64B2657D" w14:textId="30CB1D54" w:rsidR="00337791" w:rsidRPr="00337791" w:rsidRDefault="00337791" w:rsidP="00337791">
            <w:pPr>
              <w:pStyle w:val="af3"/>
              <w:jc w:val="center"/>
              <w:rPr>
                <w:bCs/>
                <w:sz w:val="20"/>
                <w:szCs w:val="20"/>
                <w:lang w:val="en-US" w:eastAsia="zh-CN"/>
              </w:rPr>
            </w:pPr>
            <w:r w:rsidRPr="00337791">
              <w:rPr>
                <w:bCs/>
                <w:sz w:val="20"/>
                <w:szCs w:val="20"/>
                <w:lang w:val="en-US" w:eastAsia="zh-CN"/>
              </w:rPr>
              <w:t>18</w:t>
            </w:r>
          </w:p>
        </w:tc>
        <w:tc>
          <w:tcPr>
            <w:tcW w:w="1992" w:type="dxa"/>
            <w:tcBorders>
              <w:top w:val="single" w:sz="24" w:space="0" w:color="FFFFFF"/>
              <w:left w:val="single" w:sz="8" w:space="0" w:color="FFFFFF"/>
              <w:bottom w:val="single" w:sz="24" w:space="0" w:color="FFFFFF"/>
              <w:right w:val="single" w:sz="8" w:space="0" w:color="FFFFFF"/>
            </w:tcBorders>
            <w:shd w:val="clear" w:color="auto" w:fill="FFECCC"/>
            <w:vAlign w:val="center"/>
          </w:tcPr>
          <w:p w14:paraId="2AEC4667" w14:textId="7B30DDC7" w:rsidR="00337791" w:rsidRPr="00337791" w:rsidRDefault="00337791" w:rsidP="00337791">
            <w:pPr>
              <w:pStyle w:val="af3"/>
              <w:jc w:val="center"/>
              <w:rPr>
                <w:bCs/>
                <w:sz w:val="20"/>
                <w:szCs w:val="20"/>
                <w:lang w:val="en-US" w:eastAsia="zh-CN"/>
              </w:rPr>
            </w:pPr>
            <w:r w:rsidRPr="00337791">
              <w:rPr>
                <w:bCs/>
                <w:sz w:val="20"/>
                <w:szCs w:val="20"/>
                <w:lang w:val="en-US" w:eastAsia="zh-CN"/>
              </w:rPr>
              <w:t>18</w:t>
            </w:r>
          </w:p>
        </w:tc>
        <w:tc>
          <w:tcPr>
            <w:tcW w:w="1992" w:type="dxa"/>
            <w:tcBorders>
              <w:top w:val="single" w:sz="24" w:space="0" w:color="FFFFFF"/>
              <w:left w:val="single" w:sz="8" w:space="0" w:color="FFFFFF"/>
              <w:bottom w:val="single" w:sz="24" w:space="0" w:color="FFFFFF"/>
              <w:right w:val="single" w:sz="8" w:space="0" w:color="FFFFFF"/>
            </w:tcBorders>
            <w:shd w:val="clear" w:color="auto" w:fill="FFECCC"/>
            <w:vAlign w:val="center"/>
          </w:tcPr>
          <w:p w14:paraId="624F5483" w14:textId="1CB91953" w:rsidR="00337791" w:rsidRPr="00337791" w:rsidRDefault="00337791" w:rsidP="00337791">
            <w:pPr>
              <w:pStyle w:val="af3"/>
              <w:jc w:val="center"/>
              <w:rPr>
                <w:bCs/>
                <w:sz w:val="20"/>
                <w:szCs w:val="20"/>
                <w:lang w:val="en-US" w:eastAsia="zh-CN"/>
              </w:rPr>
            </w:pPr>
            <w:r w:rsidRPr="00337791">
              <w:rPr>
                <w:bCs/>
                <w:sz w:val="20"/>
                <w:szCs w:val="20"/>
                <w:lang w:val="en-US" w:eastAsia="zh-CN"/>
              </w:rPr>
              <w:t>24</w:t>
            </w:r>
          </w:p>
        </w:tc>
      </w:tr>
      <w:tr w:rsidR="00337791" w:rsidRPr="00D02B04" w14:paraId="0DB3BBCC" w14:textId="77777777" w:rsidTr="00337791">
        <w:trPr>
          <w:trHeight w:val="653"/>
        </w:trPr>
        <w:tc>
          <w:tcPr>
            <w:tcW w:w="1992"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27F03896" w14:textId="7585B5D6" w:rsidR="00337791" w:rsidRPr="00337791" w:rsidRDefault="00337791" w:rsidP="00337791">
            <w:pPr>
              <w:pStyle w:val="af3"/>
              <w:jc w:val="center"/>
              <w:rPr>
                <w:b/>
                <w:bCs/>
                <w:sz w:val="20"/>
                <w:szCs w:val="20"/>
                <w:lang w:val="en-US" w:eastAsia="zh-CN"/>
              </w:rPr>
            </w:pPr>
            <w:r w:rsidRPr="00337791">
              <w:rPr>
                <w:sz w:val="20"/>
                <w:szCs w:val="20"/>
                <w:lang w:val="en-US" w:eastAsia="zh-CN"/>
              </w:rPr>
              <w:t>Capacity for XR</w:t>
            </w:r>
          </w:p>
        </w:tc>
        <w:tc>
          <w:tcPr>
            <w:tcW w:w="1992"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45B7AAE8" w14:textId="040D4CB6" w:rsidR="00337791" w:rsidRPr="00337791" w:rsidRDefault="00337791" w:rsidP="00337791">
            <w:pPr>
              <w:pStyle w:val="af3"/>
              <w:jc w:val="center"/>
              <w:rPr>
                <w:bCs/>
                <w:sz w:val="20"/>
                <w:szCs w:val="20"/>
                <w:lang w:val="en-US" w:eastAsia="zh-CN"/>
              </w:rPr>
            </w:pPr>
            <w:r w:rsidRPr="00337791">
              <w:rPr>
                <w:bCs/>
                <w:sz w:val="20"/>
                <w:szCs w:val="20"/>
                <w:lang w:val="en-US" w:eastAsia="zh-CN"/>
              </w:rPr>
              <w:t>0</w:t>
            </w:r>
          </w:p>
        </w:tc>
        <w:tc>
          <w:tcPr>
            <w:tcW w:w="1992"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32246D02" w14:textId="0D44A781" w:rsidR="00337791" w:rsidRPr="00337791" w:rsidRDefault="00337791" w:rsidP="00337791">
            <w:pPr>
              <w:pStyle w:val="af3"/>
              <w:jc w:val="center"/>
              <w:rPr>
                <w:bCs/>
                <w:sz w:val="20"/>
                <w:szCs w:val="20"/>
                <w:lang w:val="en-US" w:eastAsia="zh-CN"/>
              </w:rPr>
            </w:pPr>
            <w:r w:rsidRPr="00337791">
              <w:rPr>
                <w:bCs/>
                <w:sz w:val="20"/>
                <w:szCs w:val="20"/>
                <w:lang w:val="en-US" w:eastAsia="zh-CN"/>
              </w:rPr>
              <w:t>1</w:t>
            </w:r>
          </w:p>
        </w:tc>
        <w:tc>
          <w:tcPr>
            <w:tcW w:w="1992"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3A76C0B1" w14:textId="1DDABAFC" w:rsidR="00337791" w:rsidRPr="00337791" w:rsidRDefault="00337791" w:rsidP="00337791">
            <w:pPr>
              <w:pStyle w:val="af3"/>
              <w:jc w:val="center"/>
              <w:rPr>
                <w:bCs/>
                <w:sz w:val="20"/>
                <w:szCs w:val="20"/>
                <w:lang w:val="en-US" w:eastAsia="zh-CN"/>
              </w:rPr>
            </w:pPr>
            <w:r w:rsidRPr="00337791">
              <w:rPr>
                <w:bCs/>
                <w:sz w:val="20"/>
                <w:szCs w:val="20"/>
                <w:lang w:val="en-US" w:eastAsia="zh-CN"/>
              </w:rPr>
              <w:t>2</w:t>
            </w:r>
          </w:p>
        </w:tc>
        <w:tc>
          <w:tcPr>
            <w:tcW w:w="1992"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611214C5" w14:textId="6B441515" w:rsidR="00337791" w:rsidRPr="00337791" w:rsidRDefault="00337791" w:rsidP="00337791">
            <w:pPr>
              <w:pStyle w:val="af3"/>
              <w:jc w:val="center"/>
              <w:rPr>
                <w:bCs/>
                <w:sz w:val="20"/>
                <w:szCs w:val="20"/>
                <w:lang w:val="en-US" w:eastAsia="zh-CN"/>
              </w:rPr>
            </w:pPr>
            <w:r w:rsidRPr="00337791">
              <w:rPr>
                <w:bCs/>
                <w:sz w:val="20"/>
                <w:szCs w:val="20"/>
                <w:lang w:val="en-US" w:eastAsia="zh-CN"/>
              </w:rPr>
              <w:t>4</w:t>
            </w:r>
          </w:p>
        </w:tc>
      </w:tr>
    </w:tbl>
    <w:p w14:paraId="30D631A8" w14:textId="77777777" w:rsidR="00FB0AD5" w:rsidRDefault="00FB0AD5" w:rsidP="00781246">
      <w:pPr>
        <w:pStyle w:val="af3"/>
        <w:jc w:val="both"/>
        <w:rPr>
          <w:sz w:val="22"/>
          <w:szCs w:val="22"/>
          <w:lang w:eastAsia="zh-CN"/>
        </w:rPr>
      </w:pPr>
    </w:p>
    <w:p w14:paraId="4779CA00" w14:textId="77777777" w:rsidR="00FB53A6" w:rsidRPr="00BA0939" w:rsidRDefault="00FB53A6" w:rsidP="00781246">
      <w:pPr>
        <w:pStyle w:val="af3"/>
        <w:jc w:val="both"/>
        <w:rPr>
          <w:sz w:val="22"/>
          <w:szCs w:val="22"/>
          <w:lang w:eastAsia="zh-CN"/>
        </w:rPr>
      </w:pPr>
    </w:p>
    <w:p w14:paraId="1C949D7C" w14:textId="48A259F8" w:rsidR="00F80E71" w:rsidRPr="00F80E71" w:rsidRDefault="004038A9" w:rsidP="00D02B04">
      <w:pPr>
        <w:pStyle w:val="1"/>
      </w:pPr>
      <w:r>
        <w:t>Reference</w:t>
      </w:r>
    </w:p>
    <w:p w14:paraId="67653FF8" w14:textId="7C855CCB" w:rsidR="005A5312" w:rsidRPr="00F80E71" w:rsidRDefault="005A5312" w:rsidP="005A5312">
      <w:pPr>
        <w:numPr>
          <w:ilvl w:val="0"/>
          <w:numId w:val="17"/>
        </w:numPr>
        <w:overflowPunct w:val="0"/>
        <w:autoSpaceDE w:val="0"/>
        <w:autoSpaceDN w:val="0"/>
        <w:adjustRightInd w:val="0"/>
        <w:spacing w:after="120"/>
        <w:jc w:val="both"/>
        <w:rPr>
          <w:sz w:val="22"/>
          <w:szCs w:val="20"/>
        </w:rPr>
      </w:pPr>
      <w:bookmarkStart w:id="24" w:name="_Ref60919050"/>
      <w:r w:rsidRPr="00F94024">
        <w:rPr>
          <w:rFonts w:eastAsiaTheme="minorEastAsia"/>
          <w:sz w:val="22"/>
          <w:szCs w:val="22"/>
          <w:lang w:eastAsia="zh-TW"/>
        </w:rPr>
        <w:t>R1-</w:t>
      </w:r>
      <w:r>
        <w:rPr>
          <w:rFonts w:eastAsiaTheme="minorEastAsia"/>
          <w:sz w:val="22"/>
          <w:szCs w:val="22"/>
          <w:lang w:eastAsia="zh-TW"/>
        </w:rPr>
        <w:t>200</w:t>
      </w:r>
      <w:r w:rsidR="0099757D">
        <w:rPr>
          <w:rFonts w:eastAsiaTheme="minorEastAsia"/>
          <w:sz w:val="22"/>
          <w:szCs w:val="22"/>
          <w:lang w:eastAsia="zh-TW"/>
        </w:rPr>
        <w:t>8967</w:t>
      </w:r>
      <w:r>
        <w:rPr>
          <w:rFonts w:eastAsiaTheme="minorEastAsia"/>
          <w:sz w:val="22"/>
          <w:szCs w:val="22"/>
          <w:lang w:eastAsia="zh-TW"/>
        </w:rPr>
        <w:t>, “</w:t>
      </w:r>
      <w:r w:rsidR="0099757D">
        <w:rPr>
          <w:rFonts w:eastAsiaTheme="minorEastAsia"/>
          <w:sz w:val="22"/>
          <w:szCs w:val="22"/>
          <w:lang w:eastAsia="zh-TW"/>
        </w:rPr>
        <w:t>On Application, Traffic Model, and Evaluation Methodology for XR and CG”, Mediatek, RAN1 #103-</w:t>
      </w:r>
      <w:r>
        <w:rPr>
          <w:rFonts w:eastAsiaTheme="minorEastAsia"/>
          <w:sz w:val="22"/>
          <w:szCs w:val="22"/>
          <w:lang w:eastAsia="zh-TW"/>
        </w:rPr>
        <w:t>e</w:t>
      </w:r>
      <w:bookmarkEnd w:id="24"/>
    </w:p>
    <w:p w14:paraId="41D2D3B3" w14:textId="3EBB023A" w:rsidR="00757CD5" w:rsidRPr="000653DE" w:rsidRDefault="00F80E71" w:rsidP="000653DE">
      <w:pPr>
        <w:numPr>
          <w:ilvl w:val="0"/>
          <w:numId w:val="17"/>
        </w:numPr>
        <w:overflowPunct w:val="0"/>
        <w:autoSpaceDE w:val="0"/>
        <w:autoSpaceDN w:val="0"/>
        <w:adjustRightInd w:val="0"/>
        <w:spacing w:after="120"/>
        <w:jc w:val="both"/>
        <w:rPr>
          <w:rStyle w:val="apple-converted-space"/>
          <w:sz w:val="22"/>
          <w:szCs w:val="20"/>
        </w:rPr>
      </w:pPr>
      <w:bookmarkStart w:id="25" w:name="_Ref61019037"/>
      <w:r w:rsidRPr="00F80E71">
        <w:rPr>
          <w:rFonts w:eastAsiaTheme="minorEastAsia"/>
          <w:sz w:val="22"/>
          <w:szCs w:val="22"/>
          <w:lang w:eastAsia="zh-TW"/>
        </w:rPr>
        <w:t>S2-2009227, “</w:t>
      </w:r>
      <w:bookmarkStart w:id="26" w:name="OLE_LINK57"/>
      <w:bookmarkStart w:id="27" w:name="OLE_LINK58"/>
      <w:r w:rsidRPr="00F80E71">
        <w:rPr>
          <w:rFonts w:eastAsiaTheme="minorEastAsia"/>
          <w:sz w:val="22"/>
          <w:szCs w:val="22"/>
          <w:lang w:eastAsia="zh-TW"/>
        </w:rPr>
        <w:t>LS on New Standardized 5QIs for 5G-AIS (Advanced Interactive Services)</w:t>
      </w:r>
      <w:bookmarkEnd w:id="26"/>
      <w:bookmarkEnd w:id="27"/>
      <w:r w:rsidRPr="00F80E71">
        <w:rPr>
          <w:rFonts w:eastAsiaTheme="minorEastAsia"/>
          <w:sz w:val="22"/>
          <w:szCs w:val="22"/>
          <w:lang w:eastAsia="zh-TW"/>
        </w:rPr>
        <w:t>”, SA2 #142-e</w:t>
      </w:r>
      <w:bookmarkEnd w:id="25"/>
    </w:p>
    <w:sectPr w:rsidR="00757CD5" w:rsidRPr="000653DE"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BF692" w14:textId="77777777" w:rsidR="00355AF7" w:rsidRDefault="00355AF7">
      <w:r>
        <w:separator/>
      </w:r>
    </w:p>
  </w:endnote>
  <w:endnote w:type="continuationSeparator" w:id="0">
    <w:p w14:paraId="2614350E" w14:textId="77777777" w:rsidR="00355AF7" w:rsidRDefault="0035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A77A0" w14:textId="77777777" w:rsidR="00355AF7" w:rsidRDefault="00355AF7">
      <w:r>
        <w:separator/>
      </w:r>
    </w:p>
  </w:footnote>
  <w:footnote w:type="continuationSeparator" w:id="0">
    <w:p w14:paraId="382E3D24" w14:textId="77777777" w:rsidR="00355AF7" w:rsidRDefault="00355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75D5D"/>
    <w:multiLevelType w:val="hybridMultilevel"/>
    <w:tmpl w:val="062C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64CC"/>
    <w:multiLevelType w:val="hybridMultilevel"/>
    <w:tmpl w:val="41D61AB0"/>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40CD"/>
    <w:multiLevelType w:val="hybridMultilevel"/>
    <w:tmpl w:val="9630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533ED2"/>
    <w:multiLevelType w:val="multilevel"/>
    <w:tmpl w:val="15533E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5"/>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7002C"/>
    <w:multiLevelType w:val="hybridMultilevel"/>
    <w:tmpl w:val="D3B438E6"/>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67016"/>
    <w:multiLevelType w:val="hybridMultilevel"/>
    <w:tmpl w:val="8E640C68"/>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DF1"/>
    <w:multiLevelType w:val="hybridMultilevel"/>
    <w:tmpl w:val="D200E83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87708"/>
    <w:multiLevelType w:val="hybridMultilevel"/>
    <w:tmpl w:val="ECEEF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7062F0"/>
    <w:multiLevelType w:val="hybridMultilevel"/>
    <w:tmpl w:val="C6AE9060"/>
    <w:lvl w:ilvl="0" w:tplc="202A5334">
      <w:start w:val="1"/>
      <w:numFmt w:val="bullet"/>
      <w:lvlText w:val="•"/>
      <w:lvlJc w:val="left"/>
      <w:pPr>
        <w:tabs>
          <w:tab w:val="num" w:pos="720"/>
        </w:tabs>
        <w:ind w:left="720" w:hanging="360"/>
      </w:pPr>
      <w:rPr>
        <w:rFonts w:ascii="Arial" w:hAnsi="Arial" w:hint="default"/>
      </w:rPr>
    </w:lvl>
    <w:lvl w:ilvl="1" w:tplc="662E617C">
      <w:start w:val="1"/>
      <w:numFmt w:val="bullet"/>
      <w:lvlText w:val="•"/>
      <w:lvlJc w:val="left"/>
      <w:pPr>
        <w:tabs>
          <w:tab w:val="num" w:pos="1440"/>
        </w:tabs>
        <w:ind w:left="1440" w:hanging="360"/>
      </w:pPr>
      <w:rPr>
        <w:rFonts w:ascii="Arial" w:hAnsi="Arial" w:hint="default"/>
      </w:rPr>
    </w:lvl>
    <w:lvl w:ilvl="2" w:tplc="4E5C9200" w:tentative="1">
      <w:start w:val="1"/>
      <w:numFmt w:val="bullet"/>
      <w:lvlText w:val="•"/>
      <w:lvlJc w:val="left"/>
      <w:pPr>
        <w:tabs>
          <w:tab w:val="num" w:pos="2160"/>
        </w:tabs>
        <w:ind w:left="2160" w:hanging="360"/>
      </w:pPr>
      <w:rPr>
        <w:rFonts w:ascii="Arial" w:hAnsi="Arial" w:hint="default"/>
      </w:rPr>
    </w:lvl>
    <w:lvl w:ilvl="3" w:tplc="8B78F2DE" w:tentative="1">
      <w:start w:val="1"/>
      <w:numFmt w:val="bullet"/>
      <w:lvlText w:val="•"/>
      <w:lvlJc w:val="left"/>
      <w:pPr>
        <w:tabs>
          <w:tab w:val="num" w:pos="2880"/>
        </w:tabs>
        <w:ind w:left="2880" w:hanging="360"/>
      </w:pPr>
      <w:rPr>
        <w:rFonts w:ascii="Arial" w:hAnsi="Arial" w:hint="default"/>
      </w:rPr>
    </w:lvl>
    <w:lvl w:ilvl="4" w:tplc="D3C84D6A" w:tentative="1">
      <w:start w:val="1"/>
      <w:numFmt w:val="bullet"/>
      <w:lvlText w:val="•"/>
      <w:lvlJc w:val="left"/>
      <w:pPr>
        <w:tabs>
          <w:tab w:val="num" w:pos="3600"/>
        </w:tabs>
        <w:ind w:left="3600" w:hanging="360"/>
      </w:pPr>
      <w:rPr>
        <w:rFonts w:ascii="Arial" w:hAnsi="Arial" w:hint="default"/>
      </w:rPr>
    </w:lvl>
    <w:lvl w:ilvl="5" w:tplc="50F8C410" w:tentative="1">
      <w:start w:val="1"/>
      <w:numFmt w:val="bullet"/>
      <w:lvlText w:val="•"/>
      <w:lvlJc w:val="left"/>
      <w:pPr>
        <w:tabs>
          <w:tab w:val="num" w:pos="4320"/>
        </w:tabs>
        <w:ind w:left="4320" w:hanging="360"/>
      </w:pPr>
      <w:rPr>
        <w:rFonts w:ascii="Arial" w:hAnsi="Arial" w:hint="default"/>
      </w:rPr>
    </w:lvl>
    <w:lvl w:ilvl="6" w:tplc="0BB0CB62" w:tentative="1">
      <w:start w:val="1"/>
      <w:numFmt w:val="bullet"/>
      <w:lvlText w:val="•"/>
      <w:lvlJc w:val="left"/>
      <w:pPr>
        <w:tabs>
          <w:tab w:val="num" w:pos="5040"/>
        </w:tabs>
        <w:ind w:left="5040" w:hanging="360"/>
      </w:pPr>
      <w:rPr>
        <w:rFonts w:ascii="Arial" w:hAnsi="Arial" w:hint="default"/>
      </w:rPr>
    </w:lvl>
    <w:lvl w:ilvl="7" w:tplc="12083684" w:tentative="1">
      <w:start w:val="1"/>
      <w:numFmt w:val="bullet"/>
      <w:lvlText w:val="•"/>
      <w:lvlJc w:val="left"/>
      <w:pPr>
        <w:tabs>
          <w:tab w:val="num" w:pos="5760"/>
        </w:tabs>
        <w:ind w:left="5760" w:hanging="360"/>
      </w:pPr>
      <w:rPr>
        <w:rFonts w:ascii="Arial" w:hAnsi="Arial" w:hint="default"/>
      </w:rPr>
    </w:lvl>
    <w:lvl w:ilvl="8" w:tplc="E062A5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733491"/>
    <w:multiLevelType w:val="multilevel"/>
    <w:tmpl w:val="31733491"/>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767A6E"/>
    <w:multiLevelType w:val="hybridMultilevel"/>
    <w:tmpl w:val="646CF83E"/>
    <w:lvl w:ilvl="0" w:tplc="16EE2FAC">
      <w:start w:val="1"/>
      <w:numFmt w:val="bullet"/>
      <w:lvlText w:val="•"/>
      <w:lvlJc w:val="left"/>
      <w:pPr>
        <w:tabs>
          <w:tab w:val="num" w:pos="720"/>
        </w:tabs>
        <w:ind w:left="720" w:hanging="360"/>
      </w:pPr>
      <w:rPr>
        <w:rFonts w:ascii="Arial" w:hAnsi="Arial" w:hint="default"/>
      </w:rPr>
    </w:lvl>
    <w:lvl w:ilvl="1" w:tplc="2294DCB8" w:tentative="1">
      <w:start w:val="1"/>
      <w:numFmt w:val="bullet"/>
      <w:lvlText w:val="•"/>
      <w:lvlJc w:val="left"/>
      <w:pPr>
        <w:tabs>
          <w:tab w:val="num" w:pos="1440"/>
        </w:tabs>
        <w:ind w:left="1440" w:hanging="360"/>
      </w:pPr>
      <w:rPr>
        <w:rFonts w:ascii="Arial" w:hAnsi="Arial" w:hint="default"/>
      </w:rPr>
    </w:lvl>
    <w:lvl w:ilvl="2" w:tplc="0D1A1B72" w:tentative="1">
      <w:start w:val="1"/>
      <w:numFmt w:val="bullet"/>
      <w:lvlText w:val="•"/>
      <w:lvlJc w:val="left"/>
      <w:pPr>
        <w:tabs>
          <w:tab w:val="num" w:pos="2160"/>
        </w:tabs>
        <w:ind w:left="2160" w:hanging="360"/>
      </w:pPr>
      <w:rPr>
        <w:rFonts w:ascii="Arial" w:hAnsi="Arial" w:hint="default"/>
      </w:rPr>
    </w:lvl>
    <w:lvl w:ilvl="3" w:tplc="54F48F12" w:tentative="1">
      <w:start w:val="1"/>
      <w:numFmt w:val="bullet"/>
      <w:lvlText w:val="•"/>
      <w:lvlJc w:val="left"/>
      <w:pPr>
        <w:tabs>
          <w:tab w:val="num" w:pos="2880"/>
        </w:tabs>
        <w:ind w:left="2880" w:hanging="360"/>
      </w:pPr>
      <w:rPr>
        <w:rFonts w:ascii="Arial" w:hAnsi="Arial" w:hint="default"/>
      </w:rPr>
    </w:lvl>
    <w:lvl w:ilvl="4" w:tplc="3BFA4D12" w:tentative="1">
      <w:start w:val="1"/>
      <w:numFmt w:val="bullet"/>
      <w:lvlText w:val="•"/>
      <w:lvlJc w:val="left"/>
      <w:pPr>
        <w:tabs>
          <w:tab w:val="num" w:pos="3600"/>
        </w:tabs>
        <w:ind w:left="3600" w:hanging="360"/>
      </w:pPr>
      <w:rPr>
        <w:rFonts w:ascii="Arial" w:hAnsi="Arial" w:hint="default"/>
      </w:rPr>
    </w:lvl>
    <w:lvl w:ilvl="5" w:tplc="1246798A" w:tentative="1">
      <w:start w:val="1"/>
      <w:numFmt w:val="bullet"/>
      <w:lvlText w:val="•"/>
      <w:lvlJc w:val="left"/>
      <w:pPr>
        <w:tabs>
          <w:tab w:val="num" w:pos="4320"/>
        </w:tabs>
        <w:ind w:left="4320" w:hanging="360"/>
      </w:pPr>
      <w:rPr>
        <w:rFonts w:ascii="Arial" w:hAnsi="Arial" w:hint="default"/>
      </w:rPr>
    </w:lvl>
    <w:lvl w:ilvl="6" w:tplc="2B189FC8" w:tentative="1">
      <w:start w:val="1"/>
      <w:numFmt w:val="bullet"/>
      <w:lvlText w:val="•"/>
      <w:lvlJc w:val="left"/>
      <w:pPr>
        <w:tabs>
          <w:tab w:val="num" w:pos="5040"/>
        </w:tabs>
        <w:ind w:left="5040" w:hanging="360"/>
      </w:pPr>
      <w:rPr>
        <w:rFonts w:ascii="Arial" w:hAnsi="Arial" w:hint="default"/>
      </w:rPr>
    </w:lvl>
    <w:lvl w:ilvl="7" w:tplc="5C0213DA" w:tentative="1">
      <w:start w:val="1"/>
      <w:numFmt w:val="bullet"/>
      <w:lvlText w:val="•"/>
      <w:lvlJc w:val="left"/>
      <w:pPr>
        <w:tabs>
          <w:tab w:val="num" w:pos="5760"/>
        </w:tabs>
        <w:ind w:left="5760" w:hanging="360"/>
      </w:pPr>
      <w:rPr>
        <w:rFonts w:ascii="Arial" w:hAnsi="Arial" w:hint="default"/>
      </w:rPr>
    </w:lvl>
    <w:lvl w:ilvl="8" w:tplc="0AF0EB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E347D9"/>
    <w:multiLevelType w:val="hybridMultilevel"/>
    <w:tmpl w:val="D19CEB9A"/>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6"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7" w15:restartNumberingAfterBreak="0">
    <w:nsid w:val="48E549EF"/>
    <w:multiLevelType w:val="hybridMultilevel"/>
    <w:tmpl w:val="46E4E818"/>
    <w:lvl w:ilvl="0" w:tplc="6CA2DE0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633E19"/>
    <w:multiLevelType w:val="hybridMultilevel"/>
    <w:tmpl w:val="EEE0CAE6"/>
    <w:lvl w:ilvl="0" w:tplc="1AB4D94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5BDA07FD"/>
    <w:multiLevelType w:val="hybridMultilevel"/>
    <w:tmpl w:val="24D6A492"/>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706F22D3"/>
    <w:multiLevelType w:val="hybridMultilevel"/>
    <w:tmpl w:val="74EC0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5E4E11"/>
    <w:multiLevelType w:val="multilevel"/>
    <w:tmpl w:val="14987294"/>
    <w:lvl w:ilvl="0">
      <w:start w:val="3"/>
      <w:numFmt w:val="bullet"/>
      <w:lvlText w:val="-"/>
      <w:lvlJc w:val="left"/>
      <w:pPr>
        <w:ind w:left="2408" w:hanging="420"/>
      </w:pPr>
      <w:rPr>
        <w:rFonts w:ascii="Times New Roman" w:eastAsia="Malgun Gothic" w:hAnsi="Times New Roman" w:cs="Times New Roman" w:hint="default"/>
      </w:rPr>
    </w:lvl>
    <w:lvl w:ilvl="1">
      <w:start w:val="1"/>
      <w:numFmt w:val="bullet"/>
      <w:lvlText w:val="o"/>
      <w:lvlJc w:val="left"/>
      <w:pPr>
        <w:ind w:left="2828" w:hanging="420"/>
      </w:pPr>
      <w:rPr>
        <w:rFonts w:ascii="Courier New" w:hAnsi="Courier New" w:cs="Courier New" w:hint="default"/>
      </w:rPr>
    </w:lvl>
    <w:lvl w:ilvl="2">
      <w:start w:val="1"/>
      <w:numFmt w:val="bullet"/>
      <w:lvlText w:val=""/>
      <w:lvlJc w:val="left"/>
      <w:pPr>
        <w:ind w:left="3248" w:hanging="420"/>
      </w:pPr>
      <w:rPr>
        <w:rFonts w:ascii="Wingdings" w:hAnsi="Wingdings" w:hint="default"/>
      </w:rPr>
    </w:lvl>
    <w:lvl w:ilvl="3">
      <w:start w:val="1"/>
      <w:numFmt w:val="bullet"/>
      <w:lvlText w:val=""/>
      <w:lvlJc w:val="left"/>
      <w:pPr>
        <w:ind w:left="3668" w:hanging="420"/>
      </w:pPr>
      <w:rPr>
        <w:rFonts w:ascii="Wingdings" w:hAnsi="Wingdings" w:hint="default"/>
      </w:rPr>
    </w:lvl>
    <w:lvl w:ilvl="4">
      <w:start w:val="1"/>
      <w:numFmt w:val="bullet"/>
      <w:lvlText w:val=""/>
      <w:lvlJc w:val="left"/>
      <w:pPr>
        <w:ind w:left="4088" w:hanging="420"/>
      </w:pPr>
      <w:rPr>
        <w:rFonts w:ascii="Wingdings" w:hAnsi="Wingdings" w:hint="default"/>
      </w:rPr>
    </w:lvl>
    <w:lvl w:ilvl="5">
      <w:start w:val="1"/>
      <w:numFmt w:val="bullet"/>
      <w:lvlText w:val=""/>
      <w:lvlJc w:val="left"/>
      <w:pPr>
        <w:ind w:left="4508" w:hanging="420"/>
      </w:pPr>
      <w:rPr>
        <w:rFonts w:ascii="Wingdings" w:hAnsi="Wingdings" w:hint="default"/>
      </w:rPr>
    </w:lvl>
    <w:lvl w:ilvl="6">
      <w:start w:val="1"/>
      <w:numFmt w:val="bullet"/>
      <w:lvlText w:val=""/>
      <w:lvlJc w:val="left"/>
      <w:pPr>
        <w:ind w:left="4928" w:hanging="420"/>
      </w:pPr>
      <w:rPr>
        <w:rFonts w:ascii="Wingdings" w:hAnsi="Wingdings" w:hint="default"/>
      </w:rPr>
    </w:lvl>
    <w:lvl w:ilvl="7">
      <w:start w:val="1"/>
      <w:numFmt w:val="bullet"/>
      <w:lvlText w:val=""/>
      <w:lvlJc w:val="left"/>
      <w:pPr>
        <w:ind w:left="5348" w:hanging="420"/>
      </w:pPr>
      <w:rPr>
        <w:rFonts w:ascii="Wingdings" w:hAnsi="Wingdings" w:hint="default"/>
      </w:rPr>
    </w:lvl>
    <w:lvl w:ilvl="8">
      <w:start w:val="1"/>
      <w:numFmt w:val="bullet"/>
      <w:lvlText w:val=""/>
      <w:lvlJc w:val="left"/>
      <w:pPr>
        <w:ind w:left="5768" w:hanging="420"/>
      </w:pPr>
      <w:rPr>
        <w:rFonts w:ascii="Wingdings" w:hAnsi="Wingdings" w:hint="default"/>
      </w:rPr>
    </w:lvl>
  </w:abstractNum>
  <w:abstractNum w:abstractNumId="39" w15:restartNumberingAfterBreak="0">
    <w:nsid w:val="7BE72AE2"/>
    <w:multiLevelType w:val="hybridMultilevel"/>
    <w:tmpl w:val="9C8E8F88"/>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87440"/>
    <w:multiLevelType w:val="hybridMultilevel"/>
    <w:tmpl w:val="2E98D64A"/>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5858"/>
    <w:multiLevelType w:val="hybridMultilevel"/>
    <w:tmpl w:val="5608F0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5"/>
  </w:num>
  <w:num w:numId="3">
    <w:abstractNumId w:val="4"/>
  </w:num>
  <w:num w:numId="4">
    <w:abstractNumId w:val="34"/>
  </w:num>
  <w:num w:numId="5">
    <w:abstractNumId w:val="19"/>
  </w:num>
  <w:num w:numId="6">
    <w:abstractNumId w:val="37"/>
  </w:num>
  <w:num w:numId="7">
    <w:abstractNumId w:val="28"/>
  </w:num>
  <w:num w:numId="8">
    <w:abstractNumId w:val="24"/>
  </w:num>
  <w:num w:numId="9">
    <w:abstractNumId w:val="9"/>
  </w:num>
  <w:num w:numId="10">
    <w:abstractNumId w:val="1"/>
  </w:num>
  <w:num w:numId="11">
    <w:abstractNumId w:val="15"/>
  </w:num>
  <w:num w:numId="12">
    <w:abstractNumId w:val="23"/>
  </w:num>
  <w:num w:numId="13">
    <w:abstractNumId w:val="14"/>
  </w:num>
  <w:num w:numId="14">
    <w:abstractNumId w:val="32"/>
  </w:num>
  <w:num w:numId="15">
    <w:abstractNumId w:val="7"/>
  </w:num>
  <w:num w:numId="16">
    <w:abstractNumId w:val="30"/>
  </w:num>
  <w:num w:numId="17">
    <w:abstractNumId w:val="5"/>
  </w:num>
  <w:num w:numId="18">
    <w:abstractNumId w:val="35"/>
  </w:num>
  <w:num w:numId="19">
    <w:abstractNumId w:val="16"/>
  </w:num>
  <w:num w:numId="20">
    <w:abstractNumId w:val="3"/>
  </w:num>
  <w:num w:numId="21">
    <w:abstractNumId w:val="22"/>
  </w:num>
  <w:num w:numId="22">
    <w:abstractNumId w:val="10"/>
  </w:num>
  <w:num w:numId="23">
    <w:abstractNumId w:val="20"/>
  </w:num>
  <w:num w:numId="24">
    <w:abstractNumId w:val="36"/>
  </w:num>
  <w:num w:numId="25">
    <w:abstractNumId w:val="31"/>
  </w:num>
  <w:num w:numId="26">
    <w:abstractNumId w:val="2"/>
  </w:num>
  <w:num w:numId="27">
    <w:abstractNumId w:val="40"/>
  </w:num>
  <w:num w:numId="28">
    <w:abstractNumId w:val="33"/>
  </w:num>
  <w:num w:numId="29">
    <w:abstractNumId w:val="12"/>
  </w:num>
  <w:num w:numId="30">
    <w:abstractNumId w:val="38"/>
  </w:num>
  <w:num w:numId="31">
    <w:abstractNumId w:val="26"/>
  </w:num>
  <w:num w:numId="32">
    <w:abstractNumId w:val="21"/>
  </w:num>
  <w:num w:numId="33">
    <w:abstractNumId w:val="6"/>
  </w:num>
  <w:num w:numId="34">
    <w:abstractNumId w:val="18"/>
  </w:num>
  <w:num w:numId="35">
    <w:abstractNumId w:val="17"/>
  </w:num>
  <w:num w:numId="36">
    <w:abstractNumId w:val="13"/>
  </w:num>
  <w:num w:numId="37">
    <w:abstractNumId w:val="39"/>
  </w:num>
  <w:num w:numId="38">
    <w:abstractNumId w:val="29"/>
  </w:num>
  <w:num w:numId="39">
    <w:abstractNumId w:val="11"/>
  </w:num>
  <w:num w:numId="40">
    <w:abstractNumId w:val="41"/>
  </w:num>
  <w:num w:numId="41">
    <w:abstractNumId w:val="0"/>
  </w:num>
  <w:num w:numId="42">
    <w:abstractNumId w:val="27"/>
  </w:num>
  <w:num w:numId="4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29BF"/>
    <w:rsid w:val="00014444"/>
    <w:rsid w:val="000149AF"/>
    <w:rsid w:val="00015793"/>
    <w:rsid w:val="00015873"/>
    <w:rsid w:val="00015CB9"/>
    <w:rsid w:val="000161E4"/>
    <w:rsid w:val="0001787B"/>
    <w:rsid w:val="000214B1"/>
    <w:rsid w:val="0002191D"/>
    <w:rsid w:val="000222CB"/>
    <w:rsid w:val="00022B23"/>
    <w:rsid w:val="000241C5"/>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421"/>
    <w:rsid w:val="00037689"/>
    <w:rsid w:val="0003772F"/>
    <w:rsid w:val="00037DDF"/>
    <w:rsid w:val="00041C77"/>
    <w:rsid w:val="00042FD5"/>
    <w:rsid w:val="0004315C"/>
    <w:rsid w:val="00044088"/>
    <w:rsid w:val="0004486D"/>
    <w:rsid w:val="00044915"/>
    <w:rsid w:val="0004557B"/>
    <w:rsid w:val="0004591E"/>
    <w:rsid w:val="0004639D"/>
    <w:rsid w:val="000472D9"/>
    <w:rsid w:val="00047DB7"/>
    <w:rsid w:val="000505F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1B58"/>
    <w:rsid w:val="000629AA"/>
    <w:rsid w:val="00063100"/>
    <w:rsid w:val="000646D3"/>
    <w:rsid w:val="000647E5"/>
    <w:rsid w:val="00064BAE"/>
    <w:rsid w:val="000652DF"/>
    <w:rsid w:val="000653DE"/>
    <w:rsid w:val="00065840"/>
    <w:rsid w:val="000672B2"/>
    <w:rsid w:val="0006733D"/>
    <w:rsid w:val="00070D88"/>
    <w:rsid w:val="00071B5B"/>
    <w:rsid w:val="000728B9"/>
    <w:rsid w:val="00072954"/>
    <w:rsid w:val="00072D4C"/>
    <w:rsid w:val="00072E3F"/>
    <w:rsid w:val="00073ACE"/>
    <w:rsid w:val="00074B25"/>
    <w:rsid w:val="00074BF1"/>
    <w:rsid w:val="00075A79"/>
    <w:rsid w:val="00075D7B"/>
    <w:rsid w:val="00077CEB"/>
    <w:rsid w:val="00077DCB"/>
    <w:rsid w:val="000804BB"/>
    <w:rsid w:val="00081463"/>
    <w:rsid w:val="00082AA4"/>
    <w:rsid w:val="00082C7B"/>
    <w:rsid w:val="00082FB7"/>
    <w:rsid w:val="0008339E"/>
    <w:rsid w:val="000837A9"/>
    <w:rsid w:val="000846B7"/>
    <w:rsid w:val="00084D4E"/>
    <w:rsid w:val="00084E45"/>
    <w:rsid w:val="00085AAB"/>
    <w:rsid w:val="0008693B"/>
    <w:rsid w:val="00087287"/>
    <w:rsid w:val="0008738E"/>
    <w:rsid w:val="000904B3"/>
    <w:rsid w:val="00090B5B"/>
    <w:rsid w:val="00091AF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049"/>
    <w:rsid w:val="000C3BF5"/>
    <w:rsid w:val="000C43F7"/>
    <w:rsid w:val="000C44A9"/>
    <w:rsid w:val="000C44BC"/>
    <w:rsid w:val="000C7A8C"/>
    <w:rsid w:val="000D06B4"/>
    <w:rsid w:val="000D0915"/>
    <w:rsid w:val="000D18B6"/>
    <w:rsid w:val="000D1DDC"/>
    <w:rsid w:val="000D1E9A"/>
    <w:rsid w:val="000D3F86"/>
    <w:rsid w:val="000D451B"/>
    <w:rsid w:val="000D548C"/>
    <w:rsid w:val="000D54C6"/>
    <w:rsid w:val="000D5C69"/>
    <w:rsid w:val="000D64E0"/>
    <w:rsid w:val="000D6CFC"/>
    <w:rsid w:val="000D6D47"/>
    <w:rsid w:val="000D7229"/>
    <w:rsid w:val="000E005A"/>
    <w:rsid w:val="000E06B9"/>
    <w:rsid w:val="000E16EB"/>
    <w:rsid w:val="000E284C"/>
    <w:rsid w:val="000E28D9"/>
    <w:rsid w:val="000E3A8B"/>
    <w:rsid w:val="000E4114"/>
    <w:rsid w:val="000E4428"/>
    <w:rsid w:val="000E469E"/>
    <w:rsid w:val="000E4A2D"/>
    <w:rsid w:val="000E5113"/>
    <w:rsid w:val="000E6832"/>
    <w:rsid w:val="000E69EA"/>
    <w:rsid w:val="000F0337"/>
    <w:rsid w:val="000F03F5"/>
    <w:rsid w:val="000F1C97"/>
    <w:rsid w:val="000F1F17"/>
    <w:rsid w:val="000F2EB5"/>
    <w:rsid w:val="000F3EA8"/>
    <w:rsid w:val="000F6223"/>
    <w:rsid w:val="000F6DD7"/>
    <w:rsid w:val="000F7730"/>
    <w:rsid w:val="000F7EFE"/>
    <w:rsid w:val="0010073D"/>
    <w:rsid w:val="001010BC"/>
    <w:rsid w:val="001012D3"/>
    <w:rsid w:val="00101381"/>
    <w:rsid w:val="00102075"/>
    <w:rsid w:val="00102CE3"/>
    <w:rsid w:val="001030A4"/>
    <w:rsid w:val="001033DD"/>
    <w:rsid w:val="0010407F"/>
    <w:rsid w:val="0010457E"/>
    <w:rsid w:val="00104DD2"/>
    <w:rsid w:val="001053DB"/>
    <w:rsid w:val="0010630D"/>
    <w:rsid w:val="00106770"/>
    <w:rsid w:val="00106E00"/>
    <w:rsid w:val="00106FAC"/>
    <w:rsid w:val="001075FF"/>
    <w:rsid w:val="00107BEA"/>
    <w:rsid w:val="00107C99"/>
    <w:rsid w:val="0011074A"/>
    <w:rsid w:val="00110AF0"/>
    <w:rsid w:val="00110BFB"/>
    <w:rsid w:val="00112480"/>
    <w:rsid w:val="00112CF5"/>
    <w:rsid w:val="00112F0B"/>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25F"/>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8F6"/>
    <w:rsid w:val="00132A1B"/>
    <w:rsid w:val="00132BEB"/>
    <w:rsid w:val="00135155"/>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098A"/>
    <w:rsid w:val="00152729"/>
    <w:rsid w:val="00152EF4"/>
    <w:rsid w:val="001534BC"/>
    <w:rsid w:val="00153528"/>
    <w:rsid w:val="00153815"/>
    <w:rsid w:val="00153BB2"/>
    <w:rsid w:val="001541D5"/>
    <w:rsid w:val="00154A79"/>
    <w:rsid w:val="0015640E"/>
    <w:rsid w:val="00156F97"/>
    <w:rsid w:val="0015718A"/>
    <w:rsid w:val="001578BD"/>
    <w:rsid w:val="001578C7"/>
    <w:rsid w:val="00160177"/>
    <w:rsid w:val="00161258"/>
    <w:rsid w:val="00162778"/>
    <w:rsid w:val="00163802"/>
    <w:rsid w:val="0016596F"/>
    <w:rsid w:val="001662E7"/>
    <w:rsid w:val="00166BBD"/>
    <w:rsid w:val="00166C37"/>
    <w:rsid w:val="00167543"/>
    <w:rsid w:val="001676CE"/>
    <w:rsid w:val="00167C76"/>
    <w:rsid w:val="00170550"/>
    <w:rsid w:val="00170708"/>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18DC"/>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1F6"/>
    <w:rsid w:val="001A08AA"/>
    <w:rsid w:val="001A0C4B"/>
    <w:rsid w:val="001A0F90"/>
    <w:rsid w:val="001A20BD"/>
    <w:rsid w:val="001A3437"/>
    <w:rsid w:val="001A3AE0"/>
    <w:rsid w:val="001A3C49"/>
    <w:rsid w:val="001A4EA6"/>
    <w:rsid w:val="001A57D7"/>
    <w:rsid w:val="001A5826"/>
    <w:rsid w:val="001A5E5F"/>
    <w:rsid w:val="001A5EDE"/>
    <w:rsid w:val="001A6300"/>
    <w:rsid w:val="001A6A15"/>
    <w:rsid w:val="001A731E"/>
    <w:rsid w:val="001A7CB3"/>
    <w:rsid w:val="001A7F79"/>
    <w:rsid w:val="001B0348"/>
    <w:rsid w:val="001B0413"/>
    <w:rsid w:val="001B2A7E"/>
    <w:rsid w:val="001B2C61"/>
    <w:rsid w:val="001B3867"/>
    <w:rsid w:val="001B3C78"/>
    <w:rsid w:val="001B4F10"/>
    <w:rsid w:val="001B5D57"/>
    <w:rsid w:val="001B77AB"/>
    <w:rsid w:val="001C042F"/>
    <w:rsid w:val="001C0D39"/>
    <w:rsid w:val="001C18F2"/>
    <w:rsid w:val="001C1987"/>
    <w:rsid w:val="001C2D9F"/>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5891"/>
    <w:rsid w:val="001D7017"/>
    <w:rsid w:val="001D72E5"/>
    <w:rsid w:val="001D7D29"/>
    <w:rsid w:val="001E0941"/>
    <w:rsid w:val="001E0B2F"/>
    <w:rsid w:val="001E0C3C"/>
    <w:rsid w:val="001E19B5"/>
    <w:rsid w:val="001E1F00"/>
    <w:rsid w:val="001E2113"/>
    <w:rsid w:val="001E3AA9"/>
    <w:rsid w:val="001E3B39"/>
    <w:rsid w:val="001E4813"/>
    <w:rsid w:val="001E50F5"/>
    <w:rsid w:val="001E5728"/>
    <w:rsid w:val="001E5C2F"/>
    <w:rsid w:val="001E63A1"/>
    <w:rsid w:val="001E65A4"/>
    <w:rsid w:val="001E6C58"/>
    <w:rsid w:val="001E7D11"/>
    <w:rsid w:val="001F0A7A"/>
    <w:rsid w:val="001F0DBC"/>
    <w:rsid w:val="001F20F2"/>
    <w:rsid w:val="001F2438"/>
    <w:rsid w:val="001F3A4A"/>
    <w:rsid w:val="001F3BC6"/>
    <w:rsid w:val="001F3DAF"/>
    <w:rsid w:val="001F462D"/>
    <w:rsid w:val="001F4E88"/>
    <w:rsid w:val="001F6689"/>
    <w:rsid w:val="001F68B2"/>
    <w:rsid w:val="001F72E5"/>
    <w:rsid w:val="002004AE"/>
    <w:rsid w:val="0020059A"/>
    <w:rsid w:val="002018A8"/>
    <w:rsid w:val="002020F0"/>
    <w:rsid w:val="002023A0"/>
    <w:rsid w:val="00202AE7"/>
    <w:rsid w:val="00202B14"/>
    <w:rsid w:val="00203369"/>
    <w:rsid w:val="00203918"/>
    <w:rsid w:val="0020551E"/>
    <w:rsid w:val="00205923"/>
    <w:rsid w:val="00205DA0"/>
    <w:rsid w:val="0020670D"/>
    <w:rsid w:val="0020699C"/>
    <w:rsid w:val="002078C5"/>
    <w:rsid w:val="00207BA9"/>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44A"/>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011"/>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67DE7"/>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772"/>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760"/>
    <w:rsid w:val="002D59A0"/>
    <w:rsid w:val="002D60EB"/>
    <w:rsid w:val="002D69AB"/>
    <w:rsid w:val="002D7C10"/>
    <w:rsid w:val="002E0151"/>
    <w:rsid w:val="002E08D7"/>
    <w:rsid w:val="002E112A"/>
    <w:rsid w:val="002E17B0"/>
    <w:rsid w:val="002E3123"/>
    <w:rsid w:val="002E3D8A"/>
    <w:rsid w:val="002E42E8"/>
    <w:rsid w:val="002E4368"/>
    <w:rsid w:val="002E573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41A"/>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639"/>
    <w:rsid w:val="00311FDC"/>
    <w:rsid w:val="00312721"/>
    <w:rsid w:val="00313089"/>
    <w:rsid w:val="0031308B"/>
    <w:rsid w:val="003134A3"/>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887"/>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791"/>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AF7"/>
    <w:rsid w:val="00355BF1"/>
    <w:rsid w:val="00356531"/>
    <w:rsid w:val="003565EE"/>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9F6"/>
    <w:rsid w:val="00373B30"/>
    <w:rsid w:val="003747D5"/>
    <w:rsid w:val="003763FA"/>
    <w:rsid w:val="00376A74"/>
    <w:rsid w:val="00376AD9"/>
    <w:rsid w:val="00377B02"/>
    <w:rsid w:val="00380F82"/>
    <w:rsid w:val="003815E4"/>
    <w:rsid w:val="003816B4"/>
    <w:rsid w:val="003816C5"/>
    <w:rsid w:val="00381E9C"/>
    <w:rsid w:val="0038413C"/>
    <w:rsid w:val="00384502"/>
    <w:rsid w:val="00384510"/>
    <w:rsid w:val="00384BE4"/>
    <w:rsid w:val="00386E93"/>
    <w:rsid w:val="00390EC5"/>
    <w:rsid w:val="0039283E"/>
    <w:rsid w:val="00394CBE"/>
    <w:rsid w:val="00395CD7"/>
    <w:rsid w:val="00395FE7"/>
    <w:rsid w:val="003969DE"/>
    <w:rsid w:val="003976A8"/>
    <w:rsid w:val="003978CE"/>
    <w:rsid w:val="003A0450"/>
    <w:rsid w:val="003A1B18"/>
    <w:rsid w:val="003A1B5C"/>
    <w:rsid w:val="003A26DF"/>
    <w:rsid w:val="003A3A62"/>
    <w:rsid w:val="003A4E61"/>
    <w:rsid w:val="003A4F3C"/>
    <w:rsid w:val="003A5FA4"/>
    <w:rsid w:val="003A61C8"/>
    <w:rsid w:val="003A6535"/>
    <w:rsid w:val="003A7FDA"/>
    <w:rsid w:val="003B037E"/>
    <w:rsid w:val="003B106F"/>
    <w:rsid w:val="003B1BE8"/>
    <w:rsid w:val="003B1CD7"/>
    <w:rsid w:val="003B25A7"/>
    <w:rsid w:val="003B360D"/>
    <w:rsid w:val="003B4280"/>
    <w:rsid w:val="003B512C"/>
    <w:rsid w:val="003B522B"/>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675"/>
    <w:rsid w:val="003C69D5"/>
    <w:rsid w:val="003C7B24"/>
    <w:rsid w:val="003C7C79"/>
    <w:rsid w:val="003D0233"/>
    <w:rsid w:val="003D187B"/>
    <w:rsid w:val="003D1F33"/>
    <w:rsid w:val="003D341E"/>
    <w:rsid w:val="003D345B"/>
    <w:rsid w:val="003D3482"/>
    <w:rsid w:val="003D3659"/>
    <w:rsid w:val="003D37F1"/>
    <w:rsid w:val="003D40E4"/>
    <w:rsid w:val="003D4535"/>
    <w:rsid w:val="003D4B1F"/>
    <w:rsid w:val="003D524F"/>
    <w:rsid w:val="003D55D4"/>
    <w:rsid w:val="003D5DA3"/>
    <w:rsid w:val="003D6037"/>
    <w:rsid w:val="003D606B"/>
    <w:rsid w:val="003D716A"/>
    <w:rsid w:val="003D7A1E"/>
    <w:rsid w:val="003E040F"/>
    <w:rsid w:val="003E05F6"/>
    <w:rsid w:val="003E39EA"/>
    <w:rsid w:val="003E3EF0"/>
    <w:rsid w:val="003E4FFB"/>
    <w:rsid w:val="003E5EAB"/>
    <w:rsid w:val="003E5F52"/>
    <w:rsid w:val="003F0014"/>
    <w:rsid w:val="003F04F5"/>
    <w:rsid w:val="003F1503"/>
    <w:rsid w:val="003F1B8C"/>
    <w:rsid w:val="003F2A81"/>
    <w:rsid w:val="003F317A"/>
    <w:rsid w:val="003F3857"/>
    <w:rsid w:val="003F5DD3"/>
    <w:rsid w:val="003F610D"/>
    <w:rsid w:val="003F61EF"/>
    <w:rsid w:val="003F6410"/>
    <w:rsid w:val="003F7C83"/>
    <w:rsid w:val="00401562"/>
    <w:rsid w:val="004018E5"/>
    <w:rsid w:val="00402079"/>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09"/>
    <w:rsid w:val="00413D74"/>
    <w:rsid w:val="00413DD8"/>
    <w:rsid w:val="0041441E"/>
    <w:rsid w:val="004145EC"/>
    <w:rsid w:val="00414AD4"/>
    <w:rsid w:val="0041526E"/>
    <w:rsid w:val="00415BB5"/>
    <w:rsid w:val="00415DFC"/>
    <w:rsid w:val="0041631F"/>
    <w:rsid w:val="0041688B"/>
    <w:rsid w:val="00417199"/>
    <w:rsid w:val="004172E0"/>
    <w:rsid w:val="00417AB8"/>
    <w:rsid w:val="00420E73"/>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8D8"/>
    <w:rsid w:val="00433C2B"/>
    <w:rsid w:val="004344C6"/>
    <w:rsid w:val="00434A14"/>
    <w:rsid w:val="00434B43"/>
    <w:rsid w:val="00434B8D"/>
    <w:rsid w:val="00435828"/>
    <w:rsid w:val="00436299"/>
    <w:rsid w:val="00436340"/>
    <w:rsid w:val="00436526"/>
    <w:rsid w:val="00436578"/>
    <w:rsid w:val="00436B8D"/>
    <w:rsid w:val="00440D98"/>
    <w:rsid w:val="004418B2"/>
    <w:rsid w:val="004423E8"/>
    <w:rsid w:val="004439AA"/>
    <w:rsid w:val="00444225"/>
    <w:rsid w:val="004446E3"/>
    <w:rsid w:val="00445126"/>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F64"/>
    <w:rsid w:val="004A6365"/>
    <w:rsid w:val="004A6A03"/>
    <w:rsid w:val="004A7D7D"/>
    <w:rsid w:val="004B058C"/>
    <w:rsid w:val="004B0A91"/>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09A"/>
    <w:rsid w:val="004C151B"/>
    <w:rsid w:val="004C2A7C"/>
    <w:rsid w:val="004C37E2"/>
    <w:rsid w:val="004C4D28"/>
    <w:rsid w:val="004C58A6"/>
    <w:rsid w:val="004C5F7E"/>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2A8"/>
    <w:rsid w:val="004E4357"/>
    <w:rsid w:val="004E500C"/>
    <w:rsid w:val="004E5190"/>
    <w:rsid w:val="004E6410"/>
    <w:rsid w:val="004E7758"/>
    <w:rsid w:val="004F03DF"/>
    <w:rsid w:val="004F0B5D"/>
    <w:rsid w:val="004F1E96"/>
    <w:rsid w:val="004F20B1"/>
    <w:rsid w:val="004F2E02"/>
    <w:rsid w:val="004F30BF"/>
    <w:rsid w:val="004F3B61"/>
    <w:rsid w:val="004F462F"/>
    <w:rsid w:val="004F4C8B"/>
    <w:rsid w:val="004F59A8"/>
    <w:rsid w:val="004F5AB7"/>
    <w:rsid w:val="004F6A9C"/>
    <w:rsid w:val="004F74EA"/>
    <w:rsid w:val="004F7A16"/>
    <w:rsid w:val="00501517"/>
    <w:rsid w:val="00501AAC"/>
    <w:rsid w:val="005024F0"/>
    <w:rsid w:val="00502DEF"/>
    <w:rsid w:val="00503690"/>
    <w:rsid w:val="00503C68"/>
    <w:rsid w:val="0050403E"/>
    <w:rsid w:val="00504BBA"/>
    <w:rsid w:val="00504C1D"/>
    <w:rsid w:val="00505852"/>
    <w:rsid w:val="00505BFA"/>
    <w:rsid w:val="00506586"/>
    <w:rsid w:val="005111CD"/>
    <w:rsid w:val="00511A06"/>
    <w:rsid w:val="00512A2C"/>
    <w:rsid w:val="00513C96"/>
    <w:rsid w:val="00513E1C"/>
    <w:rsid w:val="00515838"/>
    <w:rsid w:val="005160B5"/>
    <w:rsid w:val="00516B26"/>
    <w:rsid w:val="0052000D"/>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5C61"/>
    <w:rsid w:val="005260A1"/>
    <w:rsid w:val="005265BC"/>
    <w:rsid w:val="0052731E"/>
    <w:rsid w:val="005303DB"/>
    <w:rsid w:val="00530918"/>
    <w:rsid w:val="00530A13"/>
    <w:rsid w:val="00530F0C"/>
    <w:rsid w:val="0053109C"/>
    <w:rsid w:val="00532A0E"/>
    <w:rsid w:val="00536766"/>
    <w:rsid w:val="00536AB5"/>
    <w:rsid w:val="005376B1"/>
    <w:rsid w:val="005400D0"/>
    <w:rsid w:val="005406D9"/>
    <w:rsid w:val="005412AC"/>
    <w:rsid w:val="00541992"/>
    <w:rsid w:val="005425ED"/>
    <w:rsid w:val="00543DF5"/>
    <w:rsid w:val="00543F96"/>
    <w:rsid w:val="00544A1F"/>
    <w:rsid w:val="00546E49"/>
    <w:rsid w:val="00547FDE"/>
    <w:rsid w:val="0055008E"/>
    <w:rsid w:val="00550A7F"/>
    <w:rsid w:val="005516D6"/>
    <w:rsid w:val="00551B47"/>
    <w:rsid w:val="00552349"/>
    <w:rsid w:val="00552DDC"/>
    <w:rsid w:val="005534EE"/>
    <w:rsid w:val="00553AA9"/>
    <w:rsid w:val="00553F48"/>
    <w:rsid w:val="00554600"/>
    <w:rsid w:val="00554942"/>
    <w:rsid w:val="00555A48"/>
    <w:rsid w:val="0055611A"/>
    <w:rsid w:val="00556A55"/>
    <w:rsid w:val="00556B3B"/>
    <w:rsid w:val="00561966"/>
    <w:rsid w:val="00562DBF"/>
    <w:rsid w:val="00563111"/>
    <w:rsid w:val="005634EA"/>
    <w:rsid w:val="00564539"/>
    <w:rsid w:val="005702B8"/>
    <w:rsid w:val="005722CA"/>
    <w:rsid w:val="005724AC"/>
    <w:rsid w:val="00572AD9"/>
    <w:rsid w:val="005739DE"/>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96C81"/>
    <w:rsid w:val="005A023B"/>
    <w:rsid w:val="005A0C87"/>
    <w:rsid w:val="005A17B1"/>
    <w:rsid w:val="005A1AC5"/>
    <w:rsid w:val="005A28CC"/>
    <w:rsid w:val="005A2F37"/>
    <w:rsid w:val="005A4719"/>
    <w:rsid w:val="005A4798"/>
    <w:rsid w:val="005A5312"/>
    <w:rsid w:val="005A6645"/>
    <w:rsid w:val="005A6683"/>
    <w:rsid w:val="005B0F8C"/>
    <w:rsid w:val="005B193D"/>
    <w:rsid w:val="005B1C72"/>
    <w:rsid w:val="005B1F15"/>
    <w:rsid w:val="005B2159"/>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0FE2"/>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38D0"/>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4D09"/>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4DA9"/>
    <w:rsid w:val="0063516A"/>
    <w:rsid w:val="00636758"/>
    <w:rsid w:val="00636BCC"/>
    <w:rsid w:val="00636D6D"/>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481"/>
    <w:rsid w:val="006525CF"/>
    <w:rsid w:val="0065267B"/>
    <w:rsid w:val="006526C5"/>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1B1"/>
    <w:rsid w:val="00671BEF"/>
    <w:rsid w:val="00674A44"/>
    <w:rsid w:val="00674A95"/>
    <w:rsid w:val="00674C3D"/>
    <w:rsid w:val="00675AB9"/>
    <w:rsid w:val="00675C08"/>
    <w:rsid w:val="00676F9F"/>
    <w:rsid w:val="0067718F"/>
    <w:rsid w:val="00677565"/>
    <w:rsid w:val="006776B2"/>
    <w:rsid w:val="006815BC"/>
    <w:rsid w:val="0068222A"/>
    <w:rsid w:val="00682370"/>
    <w:rsid w:val="0068259C"/>
    <w:rsid w:val="0068272F"/>
    <w:rsid w:val="00683CD6"/>
    <w:rsid w:val="00683EB8"/>
    <w:rsid w:val="00684722"/>
    <w:rsid w:val="0068496A"/>
    <w:rsid w:val="00684B13"/>
    <w:rsid w:val="00685438"/>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A7EA1"/>
    <w:rsid w:val="006B186D"/>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6A29"/>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0C59"/>
    <w:rsid w:val="006F1398"/>
    <w:rsid w:val="006F1970"/>
    <w:rsid w:val="006F24CF"/>
    <w:rsid w:val="006F2CE0"/>
    <w:rsid w:val="006F2DC8"/>
    <w:rsid w:val="006F334B"/>
    <w:rsid w:val="006F3E4F"/>
    <w:rsid w:val="006F5430"/>
    <w:rsid w:val="006F5B4E"/>
    <w:rsid w:val="006F61E7"/>
    <w:rsid w:val="006F6E58"/>
    <w:rsid w:val="006F7470"/>
    <w:rsid w:val="006F75CC"/>
    <w:rsid w:val="006F7E02"/>
    <w:rsid w:val="00700F08"/>
    <w:rsid w:val="0070238C"/>
    <w:rsid w:val="00702D49"/>
    <w:rsid w:val="007033C1"/>
    <w:rsid w:val="0070351C"/>
    <w:rsid w:val="00704E63"/>
    <w:rsid w:val="007050F0"/>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27F81"/>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469"/>
    <w:rsid w:val="00744542"/>
    <w:rsid w:val="00744EEC"/>
    <w:rsid w:val="00745917"/>
    <w:rsid w:val="0074710D"/>
    <w:rsid w:val="00747367"/>
    <w:rsid w:val="00750F62"/>
    <w:rsid w:val="00751010"/>
    <w:rsid w:val="00751D28"/>
    <w:rsid w:val="007526B2"/>
    <w:rsid w:val="00752BA0"/>
    <w:rsid w:val="00753075"/>
    <w:rsid w:val="00753F2E"/>
    <w:rsid w:val="007540D8"/>
    <w:rsid w:val="00755538"/>
    <w:rsid w:val="00755684"/>
    <w:rsid w:val="00755C89"/>
    <w:rsid w:val="00755E14"/>
    <w:rsid w:val="00755EDF"/>
    <w:rsid w:val="00757CD5"/>
    <w:rsid w:val="0076011B"/>
    <w:rsid w:val="007602AE"/>
    <w:rsid w:val="007631D5"/>
    <w:rsid w:val="007631E2"/>
    <w:rsid w:val="00763228"/>
    <w:rsid w:val="007644DE"/>
    <w:rsid w:val="00764A52"/>
    <w:rsid w:val="0076592F"/>
    <w:rsid w:val="00765D13"/>
    <w:rsid w:val="00767302"/>
    <w:rsid w:val="00770B24"/>
    <w:rsid w:val="00771DB7"/>
    <w:rsid w:val="00772192"/>
    <w:rsid w:val="0077340D"/>
    <w:rsid w:val="007735C5"/>
    <w:rsid w:val="00773852"/>
    <w:rsid w:val="00773A8B"/>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26A6"/>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14D"/>
    <w:rsid w:val="007A152D"/>
    <w:rsid w:val="007A2223"/>
    <w:rsid w:val="007A4B9D"/>
    <w:rsid w:val="007A575E"/>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2A90"/>
    <w:rsid w:val="007D37DC"/>
    <w:rsid w:val="007D3E5A"/>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DF0"/>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206"/>
    <w:rsid w:val="008553A6"/>
    <w:rsid w:val="008561E1"/>
    <w:rsid w:val="00856925"/>
    <w:rsid w:val="00857037"/>
    <w:rsid w:val="00857171"/>
    <w:rsid w:val="0085736A"/>
    <w:rsid w:val="00857967"/>
    <w:rsid w:val="00857B52"/>
    <w:rsid w:val="00860512"/>
    <w:rsid w:val="00860A90"/>
    <w:rsid w:val="008613FE"/>
    <w:rsid w:val="00861D60"/>
    <w:rsid w:val="0086225D"/>
    <w:rsid w:val="00862B4D"/>
    <w:rsid w:val="0086340C"/>
    <w:rsid w:val="0086416E"/>
    <w:rsid w:val="0086434F"/>
    <w:rsid w:val="008649FC"/>
    <w:rsid w:val="00864E84"/>
    <w:rsid w:val="00865425"/>
    <w:rsid w:val="008656E5"/>
    <w:rsid w:val="008663AB"/>
    <w:rsid w:val="0086720F"/>
    <w:rsid w:val="0086728A"/>
    <w:rsid w:val="0086760C"/>
    <w:rsid w:val="00867DC9"/>
    <w:rsid w:val="00870260"/>
    <w:rsid w:val="00870761"/>
    <w:rsid w:val="0087173E"/>
    <w:rsid w:val="00872F2F"/>
    <w:rsid w:val="00873416"/>
    <w:rsid w:val="00873D80"/>
    <w:rsid w:val="0087462F"/>
    <w:rsid w:val="0087489E"/>
    <w:rsid w:val="00874A07"/>
    <w:rsid w:val="00874AFE"/>
    <w:rsid w:val="00874EF4"/>
    <w:rsid w:val="008764B0"/>
    <w:rsid w:val="008773E3"/>
    <w:rsid w:val="0087757C"/>
    <w:rsid w:val="00877C7C"/>
    <w:rsid w:val="008800E4"/>
    <w:rsid w:val="0088020C"/>
    <w:rsid w:val="00880869"/>
    <w:rsid w:val="00880C98"/>
    <w:rsid w:val="00880E4A"/>
    <w:rsid w:val="0088224D"/>
    <w:rsid w:val="0088242E"/>
    <w:rsid w:val="00883C72"/>
    <w:rsid w:val="00885164"/>
    <w:rsid w:val="00885185"/>
    <w:rsid w:val="0088633D"/>
    <w:rsid w:val="00887E30"/>
    <w:rsid w:val="00890038"/>
    <w:rsid w:val="00890EB9"/>
    <w:rsid w:val="00890FCC"/>
    <w:rsid w:val="00893525"/>
    <w:rsid w:val="008937C9"/>
    <w:rsid w:val="00893C49"/>
    <w:rsid w:val="00893CDD"/>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6D0E"/>
    <w:rsid w:val="008A7975"/>
    <w:rsid w:val="008A7EBB"/>
    <w:rsid w:val="008B0F4D"/>
    <w:rsid w:val="008B1527"/>
    <w:rsid w:val="008B1E55"/>
    <w:rsid w:val="008B382D"/>
    <w:rsid w:val="008B3845"/>
    <w:rsid w:val="008B3E05"/>
    <w:rsid w:val="008B3EEB"/>
    <w:rsid w:val="008B431F"/>
    <w:rsid w:val="008B4ACB"/>
    <w:rsid w:val="008B591E"/>
    <w:rsid w:val="008B6260"/>
    <w:rsid w:val="008B7457"/>
    <w:rsid w:val="008C0413"/>
    <w:rsid w:val="008C05EE"/>
    <w:rsid w:val="008C1238"/>
    <w:rsid w:val="008C163F"/>
    <w:rsid w:val="008C2027"/>
    <w:rsid w:val="008C2A5D"/>
    <w:rsid w:val="008C32C7"/>
    <w:rsid w:val="008C3442"/>
    <w:rsid w:val="008C3E47"/>
    <w:rsid w:val="008C4768"/>
    <w:rsid w:val="008C499E"/>
    <w:rsid w:val="008C60E9"/>
    <w:rsid w:val="008C61EE"/>
    <w:rsid w:val="008C6CB4"/>
    <w:rsid w:val="008C7E1A"/>
    <w:rsid w:val="008D0237"/>
    <w:rsid w:val="008D08B1"/>
    <w:rsid w:val="008D1289"/>
    <w:rsid w:val="008D170D"/>
    <w:rsid w:val="008D1750"/>
    <w:rsid w:val="008D2914"/>
    <w:rsid w:val="008D3F4C"/>
    <w:rsid w:val="008D4019"/>
    <w:rsid w:val="008D41C3"/>
    <w:rsid w:val="008D455D"/>
    <w:rsid w:val="008D4B44"/>
    <w:rsid w:val="008D5FA7"/>
    <w:rsid w:val="008D685C"/>
    <w:rsid w:val="008D6B80"/>
    <w:rsid w:val="008D6D8B"/>
    <w:rsid w:val="008D752E"/>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2D0"/>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3E7"/>
    <w:rsid w:val="00914CAC"/>
    <w:rsid w:val="00916049"/>
    <w:rsid w:val="00916D55"/>
    <w:rsid w:val="00917279"/>
    <w:rsid w:val="00917454"/>
    <w:rsid w:val="00917AFE"/>
    <w:rsid w:val="00917CB0"/>
    <w:rsid w:val="00920232"/>
    <w:rsid w:val="0092192B"/>
    <w:rsid w:val="00921FD7"/>
    <w:rsid w:val="009241CD"/>
    <w:rsid w:val="009248A5"/>
    <w:rsid w:val="00924EFD"/>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3251"/>
    <w:rsid w:val="00944FE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3A93"/>
    <w:rsid w:val="009849B6"/>
    <w:rsid w:val="009853B6"/>
    <w:rsid w:val="009870F0"/>
    <w:rsid w:val="00987269"/>
    <w:rsid w:val="009873A2"/>
    <w:rsid w:val="00987779"/>
    <w:rsid w:val="0099195C"/>
    <w:rsid w:val="00992112"/>
    <w:rsid w:val="009935B1"/>
    <w:rsid w:val="00994314"/>
    <w:rsid w:val="00994466"/>
    <w:rsid w:val="0099451D"/>
    <w:rsid w:val="0099455B"/>
    <w:rsid w:val="00996102"/>
    <w:rsid w:val="00996AF4"/>
    <w:rsid w:val="0099743A"/>
    <w:rsid w:val="0099757D"/>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416F"/>
    <w:rsid w:val="009C5587"/>
    <w:rsid w:val="009C5A3F"/>
    <w:rsid w:val="009C60D1"/>
    <w:rsid w:val="009C724C"/>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37AD"/>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4780D"/>
    <w:rsid w:val="00A50354"/>
    <w:rsid w:val="00A50FE6"/>
    <w:rsid w:val="00A524C4"/>
    <w:rsid w:val="00A5255F"/>
    <w:rsid w:val="00A5257F"/>
    <w:rsid w:val="00A52B06"/>
    <w:rsid w:val="00A52B12"/>
    <w:rsid w:val="00A52D02"/>
    <w:rsid w:val="00A5364F"/>
    <w:rsid w:val="00A538DA"/>
    <w:rsid w:val="00A546BB"/>
    <w:rsid w:val="00A54E68"/>
    <w:rsid w:val="00A550FF"/>
    <w:rsid w:val="00A55445"/>
    <w:rsid w:val="00A566E3"/>
    <w:rsid w:val="00A56A21"/>
    <w:rsid w:val="00A56E39"/>
    <w:rsid w:val="00A574CC"/>
    <w:rsid w:val="00A57CAB"/>
    <w:rsid w:val="00A6040C"/>
    <w:rsid w:val="00A6446B"/>
    <w:rsid w:val="00A64E33"/>
    <w:rsid w:val="00A64E87"/>
    <w:rsid w:val="00A6590A"/>
    <w:rsid w:val="00A6636A"/>
    <w:rsid w:val="00A66CB6"/>
    <w:rsid w:val="00A67566"/>
    <w:rsid w:val="00A67C78"/>
    <w:rsid w:val="00A7008F"/>
    <w:rsid w:val="00A701AF"/>
    <w:rsid w:val="00A701CF"/>
    <w:rsid w:val="00A70460"/>
    <w:rsid w:val="00A71653"/>
    <w:rsid w:val="00A72F33"/>
    <w:rsid w:val="00A73ED2"/>
    <w:rsid w:val="00A74046"/>
    <w:rsid w:val="00A745DB"/>
    <w:rsid w:val="00A74C22"/>
    <w:rsid w:val="00A756C4"/>
    <w:rsid w:val="00A76D84"/>
    <w:rsid w:val="00A7717E"/>
    <w:rsid w:val="00A77B11"/>
    <w:rsid w:val="00A80E46"/>
    <w:rsid w:val="00A80E5A"/>
    <w:rsid w:val="00A80FFB"/>
    <w:rsid w:val="00A8132F"/>
    <w:rsid w:val="00A814D0"/>
    <w:rsid w:val="00A8197E"/>
    <w:rsid w:val="00A81B15"/>
    <w:rsid w:val="00A829DD"/>
    <w:rsid w:val="00A82DE5"/>
    <w:rsid w:val="00A83F98"/>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97481"/>
    <w:rsid w:val="00AA0906"/>
    <w:rsid w:val="00AA127E"/>
    <w:rsid w:val="00AA2083"/>
    <w:rsid w:val="00AA273A"/>
    <w:rsid w:val="00AA39E1"/>
    <w:rsid w:val="00AA4808"/>
    <w:rsid w:val="00AA4F2D"/>
    <w:rsid w:val="00AA550E"/>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4DFC"/>
    <w:rsid w:val="00AC5074"/>
    <w:rsid w:val="00AC511C"/>
    <w:rsid w:val="00AC581D"/>
    <w:rsid w:val="00AC66AC"/>
    <w:rsid w:val="00AC70B9"/>
    <w:rsid w:val="00AC74C5"/>
    <w:rsid w:val="00AC7582"/>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6A16"/>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7F5"/>
    <w:rsid w:val="00AF7BCD"/>
    <w:rsid w:val="00B0092D"/>
    <w:rsid w:val="00B00D97"/>
    <w:rsid w:val="00B00FA6"/>
    <w:rsid w:val="00B00FD2"/>
    <w:rsid w:val="00B0241E"/>
    <w:rsid w:val="00B043D5"/>
    <w:rsid w:val="00B049DB"/>
    <w:rsid w:val="00B05CCE"/>
    <w:rsid w:val="00B06B6F"/>
    <w:rsid w:val="00B06E40"/>
    <w:rsid w:val="00B06F86"/>
    <w:rsid w:val="00B073B3"/>
    <w:rsid w:val="00B0780A"/>
    <w:rsid w:val="00B07D8E"/>
    <w:rsid w:val="00B07FAB"/>
    <w:rsid w:val="00B103BC"/>
    <w:rsid w:val="00B106E8"/>
    <w:rsid w:val="00B113F4"/>
    <w:rsid w:val="00B115B4"/>
    <w:rsid w:val="00B120CD"/>
    <w:rsid w:val="00B1332E"/>
    <w:rsid w:val="00B13D6A"/>
    <w:rsid w:val="00B144D5"/>
    <w:rsid w:val="00B172CD"/>
    <w:rsid w:val="00B174A7"/>
    <w:rsid w:val="00B1773B"/>
    <w:rsid w:val="00B177D1"/>
    <w:rsid w:val="00B177E5"/>
    <w:rsid w:val="00B17DAA"/>
    <w:rsid w:val="00B20319"/>
    <w:rsid w:val="00B203AF"/>
    <w:rsid w:val="00B20E7E"/>
    <w:rsid w:val="00B212E6"/>
    <w:rsid w:val="00B21FA9"/>
    <w:rsid w:val="00B22434"/>
    <w:rsid w:val="00B23CBD"/>
    <w:rsid w:val="00B23FD2"/>
    <w:rsid w:val="00B24406"/>
    <w:rsid w:val="00B25075"/>
    <w:rsid w:val="00B253A6"/>
    <w:rsid w:val="00B256FD"/>
    <w:rsid w:val="00B25FED"/>
    <w:rsid w:val="00B26159"/>
    <w:rsid w:val="00B26901"/>
    <w:rsid w:val="00B26E33"/>
    <w:rsid w:val="00B27F9F"/>
    <w:rsid w:val="00B300C3"/>
    <w:rsid w:val="00B3269E"/>
    <w:rsid w:val="00B32EF0"/>
    <w:rsid w:val="00B33106"/>
    <w:rsid w:val="00B33382"/>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4BEF"/>
    <w:rsid w:val="00B46495"/>
    <w:rsid w:val="00B46784"/>
    <w:rsid w:val="00B46F27"/>
    <w:rsid w:val="00B472C1"/>
    <w:rsid w:val="00B47977"/>
    <w:rsid w:val="00B5008E"/>
    <w:rsid w:val="00B50244"/>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ADA"/>
    <w:rsid w:val="00B65B4D"/>
    <w:rsid w:val="00B6603F"/>
    <w:rsid w:val="00B664FC"/>
    <w:rsid w:val="00B66CF3"/>
    <w:rsid w:val="00B67E76"/>
    <w:rsid w:val="00B701BD"/>
    <w:rsid w:val="00B716FF"/>
    <w:rsid w:val="00B7202D"/>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50E"/>
    <w:rsid w:val="00B878A8"/>
    <w:rsid w:val="00B87903"/>
    <w:rsid w:val="00B87987"/>
    <w:rsid w:val="00B87B6C"/>
    <w:rsid w:val="00B90D54"/>
    <w:rsid w:val="00B910FF"/>
    <w:rsid w:val="00B91168"/>
    <w:rsid w:val="00B91AEC"/>
    <w:rsid w:val="00B9485E"/>
    <w:rsid w:val="00B95577"/>
    <w:rsid w:val="00B95D0B"/>
    <w:rsid w:val="00B96889"/>
    <w:rsid w:val="00B96897"/>
    <w:rsid w:val="00B972B5"/>
    <w:rsid w:val="00B97B6E"/>
    <w:rsid w:val="00BA0737"/>
    <w:rsid w:val="00BA0939"/>
    <w:rsid w:val="00BA23CD"/>
    <w:rsid w:val="00BA2420"/>
    <w:rsid w:val="00BA2FA2"/>
    <w:rsid w:val="00BA34AB"/>
    <w:rsid w:val="00BA39EF"/>
    <w:rsid w:val="00BA41ED"/>
    <w:rsid w:val="00BA48EE"/>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D73"/>
    <w:rsid w:val="00BD3FB6"/>
    <w:rsid w:val="00BD3FB9"/>
    <w:rsid w:val="00BD5873"/>
    <w:rsid w:val="00BD5BA2"/>
    <w:rsid w:val="00BD6500"/>
    <w:rsid w:val="00BD6697"/>
    <w:rsid w:val="00BD67BA"/>
    <w:rsid w:val="00BD6F7A"/>
    <w:rsid w:val="00BD6F88"/>
    <w:rsid w:val="00BD78A8"/>
    <w:rsid w:val="00BD791E"/>
    <w:rsid w:val="00BE0177"/>
    <w:rsid w:val="00BE0DDF"/>
    <w:rsid w:val="00BE0FF3"/>
    <w:rsid w:val="00BE1360"/>
    <w:rsid w:val="00BE2152"/>
    <w:rsid w:val="00BE2338"/>
    <w:rsid w:val="00BE31C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6EB"/>
    <w:rsid w:val="00C02A84"/>
    <w:rsid w:val="00C02E33"/>
    <w:rsid w:val="00C03F7A"/>
    <w:rsid w:val="00C04F3A"/>
    <w:rsid w:val="00C062F2"/>
    <w:rsid w:val="00C06E1F"/>
    <w:rsid w:val="00C06E7A"/>
    <w:rsid w:val="00C06FC1"/>
    <w:rsid w:val="00C10AE2"/>
    <w:rsid w:val="00C120DC"/>
    <w:rsid w:val="00C1210C"/>
    <w:rsid w:val="00C12789"/>
    <w:rsid w:val="00C130F8"/>
    <w:rsid w:val="00C13326"/>
    <w:rsid w:val="00C15A6B"/>
    <w:rsid w:val="00C16577"/>
    <w:rsid w:val="00C20175"/>
    <w:rsid w:val="00C2049D"/>
    <w:rsid w:val="00C210E2"/>
    <w:rsid w:val="00C21C23"/>
    <w:rsid w:val="00C225A5"/>
    <w:rsid w:val="00C2366B"/>
    <w:rsid w:val="00C243F2"/>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7EE"/>
    <w:rsid w:val="00C37CD2"/>
    <w:rsid w:val="00C41018"/>
    <w:rsid w:val="00C416E5"/>
    <w:rsid w:val="00C41F82"/>
    <w:rsid w:val="00C42B95"/>
    <w:rsid w:val="00C434AB"/>
    <w:rsid w:val="00C43E96"/>
    <w:rsid w:val="00C44252"/>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71C"/>
    <w:rsid w:val="00C658EB"/>
    <w:rsid w:val="00C66897"/>
    <w:rsid w:val="00C672FE"/>
    <w:rsid w:val="00C679E1"/>
    <w:rsid w:val="00C7254C"/>
    <w:rsid w:val="00C7281D"/>
    <w:rsid w:val="00C72CA0"/>
    <w:rsid w:val="00C73AFE"/>
    <w:rsid w:val="00C741DF"/>
    <w:rsid w:val="00C75528"/>
    <w:rsid w:val="00C771EE"/>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1C8"/>
    <w:rsid w:val="00C973E3"/>
    <w:rsid w:val="00CA2AD0"/>
    <w:rsid w:val="00CA4C36"/>
    <w:rsid w:val="00CA4F43"/>
    <w:rsid w:val="00CA4F52"/>
    <w:rsid w:val="00CA5E21"/>
    <w:rsid w:val="00CA5F51"/>
    <w:rsid w:val="00CA6293"/>
    <w:rsid w:val="00CA75DA"/>
    <w:rsid w:val="00CA7D81"/>
    <w:rsid w:val="00CB006C"/>
    <w:rsid w:val="00CB044C"/>
    <w:rsid w:val="00CB0504"/>
    <w:rsid w:val="00CB0D16"/>
    <w:rsid w:val="00CB134C"/>
    <w:rsid w:val="00CB3362"/>
    <w:rsid w:val="00CB4372"/>
    <w:rsid w:val="00CB468A"/>
    <w:rsid w:val="00CB53AD"/>
    <w:rsid w:val="00CB58D8"/>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105"/>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912"/>
    <w:rsid w:val="00CF7DAB"/>
    <w:rsid w:val="00CF7E2B"/>
    <w:rsid w:val="00D0159B"/>
    <w:rsid w:val="00D0197A"/>
    <w:rsid w:val="00D01AAD"/>
    <w:rsid w:val="00D02290"/>
    <w:rsid w:val="00D02B04"/>
    <w:rsid w:val="00D03E9E"/>
    <w:rsid w:val="00D043A6"/>
    <w:rsid w:val="00D0500C"/>
    <w:rsid w:val="00D05D62"/>
    <w:rsid w:val="00D05D8B"/>
    <w:rsid w:val="00D074C6"/>
    <w:rsid w:val="00D07663"/>
    <w:rsid w:val="00D078AF"/>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35473"/>
    <w:rsid w:val="00D3696A"/>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A5A"/>
    <w:rsid w:val="00D5035F"/>
    <w:rsid w:val="00D5065F"/>
    <w:rsid w:val="00D51C78"/>
    <w:rsid w:val="00D52072"/>
    <w:rsid w:val="00D520E4"/>
    <w:rsid w:val="00D52A8E"/>
    <w:rsid w:val="00D535E2"/>
    <w:rsid w:val="00D54A9F"/>
    <w:rsid w:val="00D55C1A"/>
    <w:rsid w:val="00D55E22"/>
    <w:rsid w:val="00D5614E"/>
    <w:rsid w:val="00D56192"/>
    <w:rsid w:val="00D56306"/>
    <w:rsid w:val="00D56717"/>
    <w:rsid w:val="00D56D22"/>
    <w:rsid w:val="00D57124"/>
    <w:rsid w:val="00D57DFA"/>
    <w:rsid w:val="00D601C9"/>
    <w:rsid w:val="00D60F93"/>
    <w:rsid w:val="00D61109"/>
    <w:rsid w:val="00D613EA"/>
    <w:rsid w:val="00D6197D"/>
    <w:rsid w:val="00D61DCD"/>
    <w:rsid w:val="00D62482"/>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4F8"/>
    <w:rsid w:val="00DA1D01"/>
    <w:rsid w:val="00DA5082"/>
    <w:rsid w:val="00DA51CB"/>
    <w:rsid w:val="00DA6039"/>
    <w:rsid w:val="00DA6B4A"/>
    <w:rsid w:val="00DA71B4"/>
    <w:rsid w:val="00DA7D98"/>
    <w:rsid w:val="00DB0F0F"/>
    <w:rsid w:val="00DB15C8"/>
    <w:rsid w:val="00DB1610"/>
    <w:rsid w:val="00DB1B62"/>
    <w:rsid w:val="00DB24A2"/>
    <w:rsid w:val="00DB3042"/>
    <w:rsid w:val="00DB308A"/>
    <w:rsid w:val="00DB3CE3"/>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0F0D"/>
    <w:rsid w:val="00DD1AA4"/>
    <w:rsid w:val="00DD230C"/>
    <w:rsid w:val="00DD252E"/>
    <w:rsid w:val="00DD2BD0"/>
    <w:rsid w:val="00DD4E00"/>
    <w:rsid w:val="00DD5DC5"/>
    <w:rsid w:val="00DD69DC"/>
    <w:rsid w:val="00DD6C37"/>
    <w:rsid w:val="00DD78A4"/>
    <w:rsid w:val="00DE0F6C"/>
    <w:rsid w:val="00DE179C"/>
    <w:rsid w:val="00DE2FDB"/>
    <w:rsid w:val="00DE4582"/>
    <w:rsid w:val="00DE4E7F"/>
    <w:rsid w:val="00DE54FA"/>
    <w:rsid w:val="00DE5A76"/>
    <w:rsid w:val="00DE5CC0"/>
    <w:rsid w:val="00DE6765"/>
    <w:rsid w:val="00DE6E75"/>
    <w:rsid w:val="00DE72F7"/>
    <w:rsid w:val="00DE7654"/>
    <w:rsid w:val="00DE7A0E"/>
    <w:rsid w:val="00DE7FD6"/>
    <w:rsid w:val="00DF0022"/>
    <w:rsid w:val="00DF0289"/>
    <w:rsid w:val="00DF1585"/>
    <w:rsid w:val="00DF3678"/>
    <w:rsid w:val="00DF37FA"/>
    <w:rsid w:val="00DF51FF"/>
    <w:rsid w:val="00DF58BB"/>
    <w:rsid w:val="00DF592B"/>
    <w:rsid w:val="00DF62F1"/>
    <w:rsid w:val="00DF6696"/>
    <w:rsid w:val="00DF6FDA"/>
    <w:rsid w:val="00DF70BB"/>
    <w:rsid w:val="00DF7542"/>
    <w:rsid w:val="00DF75BF"/>
    <w:rsid w:val="00DF766A"/>
    <w:rsid w:val="00DF7DAF"/>
    <w:rsid w:val="00E019D5"/>
    <w:rsid w:val="00E037B3"/>
    <w:rsid w:val="00E04507"/>
    <w:rsid w:val="00E04577"/>
    <w:rsid w:val="00E046ED"/>
    <w:rsid w:val="00E049F5"/>
    <w:rsid w:val="00E04F2C"/>
    <w:rsid w:val="00E050CA"/>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26D81"/>
    <w:rsid w:val="00E32604"/>
    <w:rsid w:val="00E32650"/>
    <w:rsid w:val="00E3388E"/>
    <w:rsid w:val="00E345FB"/>
    <w:rsid w:val="00E34D20"/>
    <w:rsid w:val="00E35051"/>
    <w:rsid w:val="00E35097"/>
    <w:rsid w:val="00E364CF"/>
    <w:rsid w:val="00E36C9D"/>
    <w:rsid w:val="00E36E6D"/>
    <w:rsid w:val="00E40725"/>
    <w:rsid w:val="00E41B63"/>
    <w:rsid w:val="00E41FB6"/>
    <w:rsid w:val="00E4547F"/>
    <w:rsid w:val="00E454FB"/>
    <w:rsid w:val="00E45F4B"/>
    <w:rsid w:val="00E464C1"/>
    <w:rsid w:val="00E46DAD"/>
    <w:rsid w:val="00E50233"/>
    <w:rsid w:val="00E50C66"/>
    <w:rsid w:val="00E51485"/>
    <w:rsid w:val="00E51A07"/>
    <w:rsid w:val="00E51BA7"/>
    <w:rsid w:val="00E52273"/>
    <w:rsid w:val="00E5384C"/>
    <w:rsid w:val="00E55944"/>
    <w:rsid w:val="00E55ABC"/>
    <w:rsid w:val="00E55BDB"/>
    <w:rsid w:val="00E55FB5"/>
    <w:rsid w:val="00E56003"/>
    <w:rsid w:val="00E56162"/>
    <w:rsid w:val="00E56639"/>
    <w:rsid w:val="00E574D4"/>
    <w:rsid w:val="00E57B74"/>
    <w:rsid w:val="00E57D9B"/>
    <w:rsid w:val="00E60501"/>
    <w:rsid w:val="00E61793"/>
    <w:rsid w:val="00E61A44"/>
    <w:rsid w:val="00E61B20"/>
    <w:rsid w:val="00E638F7"/>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3C34"/>
    <w:rsid w:val="00E841E5"/>
    <w:rsid w:val="00E84AEF"/>
    <w:rsid w:val="00E8629F"/>
    <w:rsid w:val="00E8668D"/>
    <w:rsid w:val="00E870B6"/>
    <w:rsid w:val="00E87634"/>
    <w:rsid w:val="00E87FC8"/>
    <w:rsid w:val="00E90175"/>
    <w:rsid w:val="00E91244"/>
    <w:rsid w:val="00E915AC"/>
    <w:rsid w:val="00E91FC5"/>
    <w:rsid w:val="00E920D8"/>
    <w:rsid w:val="00E92846"/>
    <w:rsid w:val="00E92EEC"/>
    <w:rsid w:val="00E93697"/>
    <w:rsid w:val="00E94A3B"/>
    <w:rsid w:val="00E95081"/>
    <w:rsid w:val="00E9528F"/>
    <w:rsid w:val="00E956E4"/>
    <w:rsid w:val="00E95F2A"/>
    <w:rsid w:val="00E975D3"/>
    <w:rsid w:val="00EA05F4"/>
    <w:rsid w:val="00EA0F8F"/>
    <w:rsid w:val="00EA166B"/>
    <w:rsid w:val="00EA1E1D"/>
    <w:rsid w:val="00EA2004"/>
    <w:rsid w:val="00EA2ABC"/>
    <w:rsid w:val="00EA2F88"/>
    <w:rsid w:val="00EA3C24"/>
    <w:rsid w:val="00EA43DD"/>
    <w:rsid w:val="00EA4465"/>
    <w:rsid w:val="00EA497A"/>
    <w:rsid w:val="00EA506E"/>
    <w:rsid w:val="00EA5997"/>
    <w:rsid w:val="00EA5E3F"/>
    <w:rsid w:val="00EA5E4B"/>
    <w:rsid w:val="00EA7426"/>
    <w:rsid w:val="00EB04FF"/>
    <w:rsid w:val="00EB0BD0"/>
    <w:rsid w:val="00EB0E3E"/>
    <w:rsid w:val="00EB1C1B"/>
    <w:rsid w:val="00EB1F08"/>
    <w:rsid w:val="00EB24DE"/>
    <w:rsid w:val="00EB4872"/>
    <w:rsid w:val="00EB5B01"/>
    <w:rsid w:val="00EB62E5"/>
    <w:rsid w:val="00EB656B"/>
    <w:rsid w:val="00EB733C"/>
    <w:rsid w:val="00EC10E3"/>
    <w:rsid w:val="00EC14A9"/>
    <w:rsid w:val="00EC19D1"/>
    <w:rsid w:val="00EC244C"/>
    <w:rsid w:val="00EC29BD"/>
    <w:rsid w:val="00EC3926"/>
    <w:rsid w:val="00EC4326"/>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0C5"/>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51D"/>
    <w:rsid w:val="00F129F3"/>
    <w:rsid w:val="00F13B61"/>
    <w:rsid w:val="00F13DED"/>
    <w:rsid w:val="00F1423A"/>
    <w:rsid w:val="00F14765"/>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89A"/>
    <w:rsid w:val="00F21D2E"/>
    <w:rsid w:val="00F21FC3"/>
    <w:rsid w:val="00F222C6"/>
    <w:rsid w:val="00F23838"/>
    <w:rsid w:val="00F23885"/>
    <w:rsid w:val="00F2392D"/>
    <w:rsid w:val="00F23F01"/>
    <w:rsid w:val="00F24523"/>
    <w:rsid w:val="00F2487F"/>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259"/>
    <w:rsid w:val="00F44848"/>
    <w:rsid w:val="00F44AB7"/>
    <w:rsid w:val="00F44B84"/>
    <w:rsid w:val="00F45267"/>
    <w:rsid w:val="00F455FA"/>
    <w:rsid w:val="00F46DF7"/>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681"/>
    <w:rsid w:val="00F63976"/>
    <w:rsid w:val="00F63F64"/>
    <w:rsid w:val="00F641AE"/>
    <w:rsid w:val="00F641C6"/>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0E71"/>
    <w:rsid w:val="00F81DBA"/>
    <w:rsid w:val="00F82EF6"/>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36FD"/>
    <w:rsid w:val="00F94024"/>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A5F1D"/>
    <w:rsid w:val="00FB0A74"/>
    <w:rsid w:val="00FB0AD5"/>
    <w:rsid w:val="00FB0BD9"/>
    <w:rsid w:val="00FB110B"/>
    <w:rsid w:val="00FB19BD"/>
    <w:rsid w:val="00FB217A"/>
    <w:rsid w:val="00FB2299"/>
    <w:rsid w:val="00FB273E"/>
    <w:rsid w:val="00FB280A"/>
    <w:rsid w:val="00FB2AEB"/>
    <w:rsid w:val="00FB324F"/>
    <w:rsid w:val="00FB3903"/>
    <w:rsid w:val="00FB3D47"/>
    <w:rsid w:val="00FB42DC"/>
    <w:rsid w:val="00FB472A"/>
    <w:rsid w:val="00FB4942"/>
    <w:rsid w:val="00FB50AF"/>
    <w:rsid w:val="00FB53A6"/>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843"/>
    <w:rsid w:val="00FC69F5"/>
    <w:rsid w:val="00FC7E65"/>
    <w:rsid w:val="00FD063A"/>
    <w:rsid w:val="00FD1796"/>
    <w:rsid w:val="00FD1DE5"/>
    <w:rsid w:val="00FD1F20"/>
    <w:rsid w:val="00FD1FA9"/>
    <w:rsid w:val="00FD28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0BA"/>
    <w:rsid w:val="00FE07AA"/>
    <w:rsid w:val="00FE0836"/>
    <w:rsid w:val="00FE0D7B"/>
    <w:rsid w:val="00FE30D7"/>
    <w:rsid w:val="00FE3A91"/>
    <w:rsid w:val="00FE3C4C"/>
    <w:rsid w:val="00FE709C"/>
    <w:rsid w:val="00FE76DD"/>
    <w:rsid w:val="00FE7ADC"/>
    <w:rsid w:val="00FF0382"/>
    <w:rsid w:val="00FF0C15"/>
    <w:rsid w:val="00FF0E41"/>
    <w:rsid w:val="00FF1546"/>
    <w:rsid w:val="00FF1874"/>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numbered"/>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4">
    <w:name w:val="Grid Table 1 Light"/>
    <w:basedOn w:val="a1"/>
    <w:uiPriority w:val="46"/>
    <w:rsid w:val="00FD1FA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msonormal">
    <w:name w:val="x_msonormal"/>
    <w:basedOn w:val="a"/>
    <w:uiPriority w:val="99"/>
    <w:rsid w:val="00F80E7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4281892">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1899203">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9547679">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7022067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B48A7-BE21-40E3-B9F5-768E71740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3538ED-C9B0-4A09-8758-F3BD152CF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2021-01-18T06:21:00Z</dcterms:created>
  <dcterms:modified xsi:type="dcterms:W3CDTF">2021-01-18T06:38:00Z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